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BA" w:rsidRDefault="00753BBA">
      <w:pPr>
        <w:suppressAutoHyphens/>
        <w:spacing w:after="90"/>
        <w:jc w:val="both"/>
        <w:rPr>
          <w:rFonts w:ascii="Arial" w:hAnsi="Arial" w:cs="Arial"/>
          <w:spacing w:val="-2"/>
          <w:sz w:val="18"/>
          <w:lang w:val="en-US"/>
        </w:rPr>
      </w:pPr>
    </w:p>
    <w:tbl>
      <w:tblPr>
        <w:tblW w:w="0" w:type="auto"/>
        <w:tblInd w:w="120" w:type="dxa"/>
        <w:tblCellMar>
          <w:left w:w="120" w:type="dxa"/>
          <w:right w:w="120" w:type="dxa"/>
        </w:tblCellMar>
        <w:tblLook w:val="0000" w:firstRow="0" w:lastRow="0" w:firstColumn="0" w:lastColumn="0" w:noHBand="0" w:noVBand="0"/>
      </w:tblPr>
      <w:tblGrid>
        <w:gridCol w:w="15136"/>
      </w:tblGrid>
      <w:tr w:rsidR="00753BBA">
        <w:tc>
          <w:tcPr>
            <w:tcW w:w="15136" w:type="dxa"/>
            <w:tcBorders>
              <w:top w:val="double" w:sz="6" w:space="0" w:color="auto"/>
              <w:left w:val="double" w:sz="6" w:space="0" w:color="auto"/>
              <w:bottom w:val="double" w:sz="6" w:space="0" w:color="auto"/>
              <w:right w:val="double" w:sz="6" w:space="0" w:color="auto"/>
            </w:tcBorders>
            <w:shd w:val="pct10" w:color="auto" w:fill="auto"/>
          </w:tcPr>
          <w:p w:rsidR="00753BBA" w:rsidRDefault="00753BBA">
            <w:pPr>
              <w:suppressAutoHyphens/>
              <w:spacing w:before="90"/>
              <w:jc w:val="center"/>
              <w:rPr>
                <w:rFonts w:ascii="Arial" w:hAnsi="Arial" w:cs="Arial"/>
                <w:b/>
                <w:spacing w:val="-2"/>
                <w:sz w:val="28"/>
                <w:lang w:val="en-US"/>
              </w:rPr>
            </w:pPr>
          </w:p>
          <w:p w:rsidR="00753BBA" w:rsidRDefault="00753BBA">
            <w:pPr>
              <w:suppressAutoHyphens/>
              <w:jc w:val="center"/>
              <w:rPr>
                <w:rFonts w:ascii="Arial" w:hAnsi="Arial" w:cs="Arial"/>
                <w:b/>
                <w:spacing w:val="-2"/>
                <w:sz w:val="28"/>
                <w:lang w:val="en-US"/>
              </w:rPr>
            </w:pPr>
          </w:p>
          <w:p w:rsidR="00753BBA" w:rsidRDefault="00753BBA">
            <w:pPr>
              <w:suppressAutoHyphens/>
              <w:jc w:val="center"/>
              <w:rPr>
                <w:rFonts w:ascii="Arial" w:hAnsi="Arial" w:cs="Arial"/>
                <w:b/>
                <w:spacing w:val="-2"/>
                <w:sz w:val="28"/>
                <w:lang w:val="en-US"/>
              </w:rPr>
            </w:pPr>
          </w:p>
          <w:p w:rsidR="00753BBA" w:rsidRDefault="00753BBA">
            <w:pPr>
              <w:suppressAutoHyphens/>
              <w:jc w:val="center"/>
              <w:rPr>
                <w:rFonts w:ascii="Arial" w:hAnsi="Arial" w:cs="Arial"/>
                <w:b/>
                <w:spacing w:val="-2"/>
                <w:sz w:val="28"/>
                <w:lang w:val="en-US"/>
              </w:rPr>
            </w:pPr>
          </w:p>
          <w:p w:rsidR="00753BBA" w:rsidRDefault="00753BBA">
            <w:pPr>
              <w:suppressAutoHyphens/>
              <w:jc w:val="center"/>
              <w:rPr>
                <w:rFonts w:ascii="Arial" w:hAnsi="Arial" w:cs="Arial"/>
                <w:b/>
                <w:spacing w:val="-2"/>
                <w:sz w:val="28"/>
                <w:lang w:val="en-US"/>
              </w:rPr>
            </w:pPr>
            <w:r>
              <w:rPr>
                <w:rFonts w:ascii="Arial" w:hAnsi="Arial" w:cs="Arial"/>
                <w:b/>
                <w:spacing w:val="-2"/>
                <w:sz w:val="28"/>
                <w:lang w:val="en-US"/>
              </w:rPr>
              <w:t>ESSENTIAL REQUIREMENTS CHECKLIST</w:t>
            </w:r>
          </w:p>
          <w:p w:rsidR="00753BBA" w:rsidRDefault="00753BBA">
            <w:pPr>
              <w:suppressAutoHyphens/>
              <w:jc w:val="center"/>
              <w:rPr>
                <w:rFonts w:ascii="Arial" w:hAnsi="Arial" w:cs="Arial"/>
                <w:b/>
                <w:spacing w:val="-2"/>
                <w:sz w:val="28"/>
                <w:lang w:val="en-US"/>
              </w:rPr>
            </w:pPr>
          </w:p>
          <w:p w:rsidR="00753BBA" w:rsidRDefault="00753BBA">
            <w:pPr>
              <w:suppressAutoHyphens/>
              <w:jc w:val="center"/>
              <w:rPr>
                <w:rFonts w:ascii="Arial" w:hAnsi="Arial" w:cs="Arial"/>
                <w:b/>
                <w:spacing w:val="-2"/>
                <w:sz w:val="28"/>
                <w:lang w:val="en-US"/>
              </w:rPr>
            </w:pPr>
          </w:p>
          <w:p w:rsidR="00753BBA" w:rsidRDefault="00753BBA">
            <w:pPr>
              <w:suppressAutoHyphens/>
              <w:spacing w:after="54"/>
              <w:jc w:val="center"/>
              <w:rPr>
                <w:rFonts w:ascii="Arial" w:hAnsi="Arial" w:cs="Arial"/>
                <w:b/>
                <w:spacing w:val="-2"/>
                <w:sz w:val="28"/>
                <w:lang w:val="en-US"/>
              </w:rPr>
            </w:pPr>
          </w:p>
        </w:tc>
      </w:tr>
    </w:tbl>
    <w:p w:rsidR="00753BBA" w:rsidRDefault="00753BBA">
      <w:pPr>
        <w:suppressAutoHyphens/>
        <w:spacing w:after="144"/>
        <w:jc w:val="both"/>
        <w:rPr>
          <w:rFonts w:ascii="Arial" w:hAnsi="Arial" w:cs="Arial"/>
          <w:b/>
          <w:spacing w:val="-2"/>
          <w:sz w:val="18"/>
          <w:lang w:val="en-US"/>
        </w:rPr>
      </w:pPr>
    </w:p>
    <w:tbl>
      <w:tblPr>
        <w:tblW w:w="0" w:type="auto"/>
        <w:jc w:val="center"/>
        <w:tblCellMar>
          <w:left w:w="120" w:type="dxa"/>
          <w:right w:w="120" w:type="dxa"/>
        </w:tblCellMar>
        <w:tblLook w:val="0000" w:firstRow="0" w:lastRow="0" w:firstColumn="0" w:lastColumn="0" w:noHBand="0" w:noVBand="0"/>
      </w:tblPr>
      <w:tblGrid>
        <w:gridCol w:w="6193"/>
        <w:gridCol w:w="8941"/>
      </w:tblGrid>
      <w:tr w:rsidR="00753BBA">
        <w:trPr>
          <w:jc w:val="center"/>
        </w:trPr>
        <w:tc>
          <w:tcPr>
            <w:tcW w:w="15134" w:type="dxa"/>
            <w:gridSpan w:val="2"/>
            <w:tcBorders>
              <w:top w:val="double" w:sz="6" w:space="0" w:color="auto"/>
              <w:left w:val="double" w:sz="6" w:space="0" w:color="auto"/>
              <w:right w:val="double" w:sz="6" w:space="0" w:color="auto"/>
            </w:tcBorders>
            <w:shd w:val="pct10" w:color="auto" w:fill="auto"/>
          </w:tcPr>
          <w:p w:rsidR="00753BBA" w:rsidRDefault="00753BBA">
            <w:pPr>
              <w:suppressAutoHyphens/>
              <w:spacing w:before="90"/>
              <w:jc w:val="center"/>
              <w:rPr>
                <w:rFonts w:ascii="Arial" w:hAnsi="Arial" w:cs="Arial"/>
                <w:b/>
                <w:spacing w:val="-2"/>
                <w:lang w:val="en-US"/>
              </w:rPr>
            </w:pPr>
            <w:r>
              <w:rPr>
                <w:rFonts w:ascii="Arial" w:hAnsi="Arial" w:cs="Arial"/>
                <w:b/>
                <w:spacing w:val="-1"/>
                <w:lang w:val="en-US"/>
              </w:rPr>
              <w:t>MANUFACTURER</w:t>
            </w:r>
          </w:p>
        </w:tc>
      </w:tr>
      <w:tr w:rsidR="00753BBA">
        <w:trPr>
          <w:jc w:val="center"/>
        </w:trPr>
        <w:tc>
          <w:tcPr>
            <w:tcW w:w="6193" w:type="dxa"/>
            <w:tcBorders>
              <w:top w:val="double" w:sz="6" w:space="0" w:color="auto"/>
              <w:left w:val="double" w:sz="6" w:space="0" w:color="auto"/>
            </w:tcBorders>
            <w:shd w:val="pct10" w:color="auto" w:fill="auto"/>
          </w:tcPr>
          <w:p w:rsidR="00753BBA" w:rsidRDefault="007F0C85">
            <w:pPr>
              <w:suppressAutoHyphens/>
              <w:spacing w:after="54"/>
              <w:rPr>
                <w:rFonts w:ascii="Arial" w:hAnsi="Arial" w:cs="Arial"/>
                <w:b/>
                <w:spacing w:val="-2"/>
                <w:lang w:val="en-US"/>
              </w:rPr>
            </w:pPr>
            <w:r>
              <w:rPr>
                <w:rFonts w:ascii="Arial" w:hAnsi="Arial"/>
                <w:b/>
                <w:spacing w:val="-1"/>
                <w:sz w:val="18"/>
                <w:lang w:val="en-US"/>
              </w:rPr>
              <w:t xml:space="preserve">Manufacturer’s </w:t>
            </w:r>
            <w:r w:rsidR="00753BBA">
              <w:rPr>
                <w:rFonts w:ascii="Arial" w:hAnsi="Arial" w:cs="Arial"/>
                <w:b/>
                <w:spacing w:val="-1"/>
                <w:lang w:val="en-US"/>
              </w:rPr>
              <w:t>Name and Address:</w:t>
            </w:r>
          </w:p>
        </w:tc>
        <w:tc>
          <w:tcPr>
            <w:tcW w:w="8941" w:type="dxa"/>
            <w:tcBorders>
              <w:top w:val="double" w:sz="6" w:space="0" w:color="auto"/>
              <w:left w:val="single" w:sz="6" w:space="0" w:color="auto"/>
              <w:right w:val="double" w:sz="6" w:space="0" w:color="auto"/>
            </w:tcBorders>
          </w:tcPr>
          <w:p w:rsidR="00753BBA" w:rsidRDefault="00753BBA">
            <w:pPr>
              <w:suppressAutoHyphens/>
              <w:spacing w:before="90"/>
              <w:rPr>
                <w:rFonts w:ascii="Arial" w:hAnsi="Arial" w:cs="Arial"/>
                <w:b/>
                <w:spacing w:val="-2"/>
                <w:lang w:val="en-US"/>
              </w:rPr>
            </w:pPr>
          </w:p>
          <w:p w:rsidR="00753BBA" w:rsidRDefault="00753BBA">
            <w:pPr>
              <w:suppressAutoHyphens/>
              <w:rPr>
                <w:rFonts w:ascii="Arial" w:hAnsi="Arial" w:cs="Arial"/>
                <w:b/>
                <w:spacing w:val="-2"/>
                <w:lang w:val="en-US"/>
              </w:rPr>
            </w:pPr>
          </w:p>
          <w:p w:rsidR="00753BBA" w:rsidRDefault="00753BBA">
            <w:pPr>
              <w:suppressAutoHyphens/>
              <w:spacing w:after="54"/>
              <w:rPr>
                <w:rFonts w:ascii="Arial" w:hAnsi="Arial" w:cs="Arial"/>
                <w:b/>
                <w:spacing w:val="-2"/>
                <w:lang w:val="en-US"/>
              </w:rPr>
            </w:pPr>
          </w:p>
        </w:tc>
      </w:tr>
      <w:tr w:rsidR="00753BBA" w:rsidRPr="00577F5E">
        <w:trPr>
          <w:jc w:val="center"/>
        </w:trPr>
        <w:tc>
          <w:tcPr>
            <w:tcW w:w="6193" w:type="dxa"/>
            <w:tcBorders>
              <w:top w:val="double" w:sz="6" w:space="0" w:color="auto"/>
              <w:left w:val="double" w:sz="6" w:space="0" w:color="auto"/>
            </w:tcBorders>
            <w:shd w:val="pct10" w:color="auto" w:fill="auto"/>
          </w:tcPr>
          <w:p w:rsidR="00753BBA" w:rsidRDefault="00127A43">
            <w:pPr>
              <w:suppressAutoHyphens/>
              <w:spacing w:before="90"/>
              <w:rPr>
                <w:rFonts w:ascii="Arial" w:hAnsi="Arial" w:cs="Arial"/>
                <w:b/>
                <w:spacing w:val="-2"/>
                <w:lang w:val="en-US"/>
              </w:rPr>
            </w:pPr>
            <w:r>
              <w:rPr>
                <w:rFonts w:ascii="Arial" w:hAnsi="Arial" w:cs="Arial"/>
                <w:b/>
                <w:spacing w:val="-1"/>
                <w:lang w:val="en-US"/>
              </w:rPr>
              <w:t xml:space="preserve">Product family and </w:t>
            </w:r>
            <w:r w:rsidR="00753BBA">
              <w:rPr>
                <w:rFonts w:ascii="Arial" w:hAnsi="Arial" w:cs="Arial"/>
                <w:b/>
                <w:spacing w:val="-1"/>
                <w:lang w:val="en-US"/>
              </w:rPr>
              <w:t>Medical Device</w:t>
            </w:r>
            <w:r w:rsidR="007F0C85">
              <w:rPr>
                <w:rFonts w:ascii="Arial" w:hAnsi="Arial" w:cs="Arial"/>
                <w:b/>
                <w:spacing w:val="-1"/>
                <w:lang w:val="en-US"/>
              </w:rPr>
              <w:t>(s)</w:t>
            </w:r>
            <w:r w:rsidR="00753BBA">
              <w:rPr>
                <w:rFonts w:ascii="Arial" w:hAnsi="Arial" w:cs="Arial"/>
                <w:b/>
                <w:spacing w:val="-1"/>
                <w:lang w:val="en-US"/>
              </w:rPr>
              <w:t>:</w:t>
            </w:r>
          </w:p>
          <w:p w:rsidR="00753BBA" w:rsidRDefault="00753BBA">
            <w:pPr>
              <w:suppressAutoHyphens/>
              <w:spacing w:after="54"/>
              <w:rPr>
                <w:rFonts w:ascii="Arial" w:hAnsi="Arial" w:cs="Arial"/>
                <w:b/>
                <w:spacing w:val="-2"/>
                <w:lang w:val="en-US"/>
              </w:rPr>
            </w:pPr>
          </w:p>
        </w:tc>
        <w:tc>
          <w:tcPr>
            <w:tcW w:w="8941" w:type="dxa"/>
            <w:tcBorders>
              <w:top w:val="double" w:sz="6" w:space="0" w:color="auto"/>
              <w:left w:val="single" w:sz="6" w:space="0" w:color="auto"/>
              <w:right w:val="double" w:sz="6" w:space="0" w:color="auto"/>
            </w:tcBorders>
          </w:tcPr>
          <w:p w:rsidR="00753BBA" w:rsidRDefault="00753BBA">
            <w:pPr>
              <w:suppressAutoHyphens/>
              <w:spacing w:before="90" w:after="54"/>
              <w:rPr>
                <w:rFonts w:ascii="Arial" w:hAnsi="Arial" w:cs="Arial"/>
                <w:b/>
                <w:spacing w:val="-2"/>
                <w:lang w:val="en-US"/>
              </w:rPr>
            </w:pPr>
          </w:p>
        </w:tc>
      </w:tr>
      <w:tr w:rsidR="00753BBA" w:rsidRPr="00577F5E">
        <w:trPr>
          <w:jc w:val="center"/>
        </w:trPr>
        <w:tc>
          <w:tcPr>
            <w:tcW w:w="6193" w:type="dxa"/>
            <w:tcBorders>
              <w:top w:val="double" w:sz="6" w:space="0" w:color="auto"/>
              <w:left w:val="double" w:sz="6" w:space="0" w:color="auto"/>
            </w:tcBorders>
            <w:shd w:val="pct10" w:color="auto" w:fill="auto"/>
          </w:tcPr>
          <w:p w:rsidR="00753BBA" w:rsidRDefault="00753BBA">
            <w:pPr>
              <w:spacing w:before="90"/>
              <w:rPr>
                <w:rFonts w:ascii="Arial" w:hAnsi="Arial" w:cs="Arial"/>
                <w:b/>
                <w:spacing w:val="-2"/>
                <w:lang w:val="en-US"/>
              </w:rPr>
            </w:pPr>
            <w:r>
              <w:rPr>
                <w:rFonts w:ascii="Arial" w:hAnsi="Arial" w:cs="Arial"/>
                <w:b/>
                <w:spacing w:val="-1"/>
                <w:lang w:val="en-US"/>
              </w:rPr>
              <w:t>Classification (according to MDD Annex IX) by rule No.(s):</w:t>
            </w:r>
          </w:p>
          <w:p w:rsidR="00753BBA" w:rsidRDefault="00753BBA">
            <w:pPr>
              <w:suppressAutoHyphens/>
              <w:spacing w:after="54"/>
              <w:rPr>
                <w:rFonts w:ascii="Arial" w:hAnsi="Arial" w:cs="Arial"/>
                <w:b/>
                <w:spacing w:val="-2"/>
                <w:lang w:val="en-US"/>
              </w:rPr>
            </w:pPr>
          </w:p>
        </w:tc>
        <w:tc>
          <w:tcPr>
            <w:tcW w:w="8941" w:type="dxa"/>
            <w:tcBorders>
              <w:top w:val="double" w:sz="6" w:space="0" w:color="auto"/>
              <w:left w:val="single" w:sz="6" w:space="0" w:color="auto"/>
              <w:right w:val="double" w:sz="6" w:space="0" w:color="auto"/>
            </w:tcBorders>
          </w:tcPr>
          <w:p w:rsidR="00753BBA" w:rsidRDefault="00753BBA" w:rsidP="00987559">
            <w:pPr>
              <w:suppressAutoHyphens/>
              <w:spacing w:before="90" w:after="54"/>
              <w:rPr>
                <w:rFonts w:ascii="Arial" w:hAnsi="Arial" w:cs="Arial"/>
                <w:b/>
                <w:spacing w:val="-2"/>
                <w:lang w:val="en-US"/>
              </w:rPr>
            </w:pPr>
            <w:r>
              <w:rPr>
                <w:rFonts w:ascii="Arial" w:hAnsi="Arial" w:cs="Arial"/>
                <w:b/>
                <w:spacing w:val="-2"/>
                <w:lang w:val="en-US"/>
              </w:rPr>
              <w:t xml:space="preserve">Class </w:t>
            </w:r>
            <w:r w:rsidR="00987559">
              <w:rPr>
                <w:rFonts w:ascii="Arial" w:hAnsi="Arial" w:cs="Arial"/>
                <w:b/>
                <w:spacing w:val="-2"/>
                <w:lang w:val="en-US"/>
              </w:rPr>
              <w:t>___</w:t>
            </w:r>
            <w:r>
              <w:rPr>
                <w:rFonts w:ascii="Arial" w:hAnsi="Arial" w:cs="Arial"/>
                <w:b/>
                <w:spacing w:val="-2"/>
                <w:lang w:val="en-US"/>
              </w:rPr>
              <w:t xml:space="preserve"> according to rule(s) </w:t>
            </w:r>
            <w:r w:rsidR="00987559">
              <w:rPr>
                <w:rFonts w:ascii="Arial" w:hAnsi="Arial" w:cs="Arial"/>
                <w:b/>
                <w:spacing w:val="-2"/>
                <w:lang w:val="en-US"/>
              </w:rPr>
              <w:t>_____</w:t>
            </w:r>
          </w:p>
        </w:tc>
      </w:tr>
      <w:tr w:rsidR="00753BBA">
        <w:trPr>
          <w:jc w:val="center"/>
        </w:trPr>
        <w:tc>
          <w:tcPr>
            <w:tcW w:w="6193" w:type="dxa"/>
            <w:tcBorders>
              <w:top w:val="double" w:sz="6" w:space="0" w:color="auto"/>
              <w:left w:val="double" w:sz="6" w:space="0" w:color="auto"/>
            </w:tcBorders>
            <w:shd w:val="pct10" w:color="auto" w:fill="auto"/>
          </w:tcPr>
          <w:p w:rsidR="00753BBA" w:rsidRDefault="00753BBA">
            <w:pPr>
              <w:suppressAutoHyphens/>
              <w:spacing w:before="90"/>
              <w:rPr>
                <w:rFonts w:ascii="Arial" w:hAnsi="Arial" w:cs="Arial"/>
                <w:b/>
                <w:spacing w:val="-2"/>
                <w:lang w:val="en-US"/>
              </w:rPr>
            </w:pPr>
            <w:r>
              <w:rPr>
                <w:rFonts w:ascii="Arial" w:hAnsi="Arial" w:cs="Arial"/>
                <w:b/>
                <w:spacing w:val="-1"/>
                <w:lang w:val="en-US"/>
              </w:rPr>
              <w:t>File No.:</w:t>
            </w:r>
          </w:p>
          <w:p w:rsidR="00753BBA" w:rsidRDefault="00753BBA">
            <w:pPr>
              <w:suppressAutoHyphens/>
              <w:spacing w:after="54"/>
              <w:rPr>
                <w:rFonts w:ascii="Arial" w:hAnsi="Arial" w:cs="Arial"/>
                <w:b/>
                <w:spacing w:val="-2"/>
                <w:lang w:val="en-US"/>
              </w:rPr>
            </w:pPr>
          </w:p>
        </w:tc>
        <w:tc>
          <w:tcPr>
            <w:tcW w:w="8941" w:type="dxa"/>
            <w:tcBorders>
              <w:top w:val="double" w:sz="6" w:space="0" w:color="auto"/>
              <w:left w:val="single" w:sz="6" w:space="0" w:color="auto"/>
              <w:right w:val="double" w:sz="6" w:space="0" w:color="auto"/>
            </w:tcBorders>
          </w:tcPr>
          <w:p w:rsidR="00753BBA" w:rsidRDefault="00753BBA" w:rsidP="00987559">
            <w:pPr>
              <w:suppressAutoHyphens/>
              <w:spacing w:before="90" w:after="54"/>
              <w:rPr>
                <w:rFonts w:ascii="Arial" w:hAnsi="Arial" w:cs="Arial"/>
                <w:b/>
                <w:spacing w:val="-2"/>
                <w:lang w:val="en-US"/>
              </w:rPr>
            </w:pPr>
            <w:r>
              <w:rPr>
                <w:rFonts w:ascii="Arial" w:hAnsi="Arial" w:cs="Arial"/>
                <w:b/>
                <w:spacing w:val="-2"/>
                <w:lang w:val="en-US"/>
              </w:rPr>
              <w:t xml:space="preserve">70 </w:t>
            </w:r>
            <w:r w:rsidR="00987559">
              <w:rPr>
                <w:rFonts w:ascii="Arial" w:hAnsi="Arial" w:cs="Arial"/>
                <w:b/>
                <w:spacing w:val="-2"/>
                <w:lang w:val="en-US"/>
              </w:rPr>
              <w:t>____</w:t>
            </w:r>
          </w:p>
        </w:tc>
      </w:tr>
      <w:tr w:rsidR="00753BBA">
        <w:trPr>
          <w:jc w:val="center"/>
        </w:trPr>
        <w:tc>
          <w:tcPr>
            <w:tcW w:w="6193" w:type="dxa"/>
            <w:tcBorders>
              <w:top w:val="double" w:sz="6" w:space="0" w:color="auto"/>
              <w:left w:val="double" w:sz="6" w:space="0" w:color="auto"/>
              <w:bottom w:val="double" w:sz="6" w:space="0" w:color="auto"/>
            </w:tcBorders>
            <w:shd w:val="pct10" w:color="auto" w:fill="auto"/>
          </w:tcPr>
          <w:p w:rsidR="00753BBA" w:rsidRDefault="00753BBA">
            <w:pPr>
              <w:suppressAutoHyphens/>
              <w:spacing w:before="90"/>
              <w:rPr>
                <w:rFonts w:ascii="Arial" w:hAnsi="Arial" w:cs="Arial"/>
                <w:b/>
                <w:spacing w:val="-2"/>
                <w:lang w:val="en-US"/>
              </w:rPr>
            </w:pPr>
            <w:r>
              <w:rPr>
                <w:rFonts w:ascii="Arial" w:hAnsi="Arial" w:cs="Arial"/>
                <w:b/>
                <w:spacing w:val="-1"/>
                <w:lang w:val="en-US"/>
              </w:rPr>
              <w:t>Prepared by/</w:t>
            </w:r>
            <w:r w:rsidR="007F0C85">
              <w:rPr>
                <w:rFonts w:ascii="Arial" w:hAnsi="Arial" w:cs="Arial"/>
                <w:b/>
                <w:spacing w:val="-1"/>
                <w:lang w:val="en-US"/>
              </w:rPr>
              <w:t>signature/</w:t>
            </w:r>
            <w:r>
              <w:rPr>
                <w:rFonts w:ascii="Arial" w:hAnsi="Arial" w:cs="Arial"/>
                <w:b/>
                <w:spacing w:val="-1"/>
                <w:lang w:val="en-US"/>
              </w:rPr>
              <w:t>Date:</w:t>
            </w:r>
          </w:p>
          <w:p w:rsidR="00753BBA" w:rsidRDefault="00753BBA">
            <w:pPr>
              <w:suppressAutoHyphens/>
              <w:spacing w:after="54"/>
              <w:rPr>
                <w:rFonts w:ascii="Arial" w:hAnsi="Arial" w:cs="Arial"/>
                <w:b/>
                <w:spacing w:val="-2"/>
                <w:lang w:val="en-US"/>
              </w:rPr>
            </w:pPr>
          </w:p>
        </w:tc>
        <w:tc>
          <w:tcPr>
            <w:tcW w:w="8941" w:type="dxa"/>
            <w:tcBorders>
              <w:top w:val="double" w:sz="6" w:space="0" w:color="auto"/>
              <w:left w:val="single" w:sz="6" w:space="0" w:color="auto"/>
              <w:bottom w:val="double" w:sz="6" w:space="0" w:color="auto"/>
              <w:right w:val="double" w:sz="6" w:space="0" w:color="auto"/>
            </w:tcBorders>
          </w:tcPr>
          <w:p w:rsidR="00753BBA" w:rsidRDefault="00753BBA" w:rsidP="00127A43">
            <w:pPr>
              <w:suppressAutoHyphens/>
              <w:spacing w:before="90" w:after="54"/>
              <w:rPr>
                <w:rFonts w:ascii="Arial" w:hAnsi="Arial" w:cs="Arial"/>
                <w:b/>
                <w:spacing w:val="-2"/>
                <w:lang w:val="en-US"/>
              </w:rPr>
            </w:pPr>
            <w:r>
              <w:rPr>
                <w:rFonts w:ascii="Arial" w:hAnsi="Arial" w:cs="Arial"/>
                <w:b/>
                <w:spacing w:val="-2"/>
                <w:lang w:val="en-US"/>
              </w:rPr>
              <w:tab/>
            </w:r>
            <w:r>
              <w:rPr>
                <w:rFonts w:ascii="Arial" w:hAnsi="Arial" w:cs="Arial"/>
                <w:b/>
                <w:spacing w:val="-2"/>
                <w:lang w:val="en-US"/>
              </w:rPr>
              <w:tab/>
            </w:r>
          </w:p>
        </w:tc>
      </w:tr>
    </w:tbl>
    <w:p w:rsidR="00753BBA" w:rsidRDefault="00753BBA" w:rsidP="008F1B2C">
      <w:pPr>
        <w:pStyle w:val="Heading1"/>
        <w:numPr>
          <w:ilvl w:val="0"/>
          <w:numId w:val="0"/>
        </w:numPr>
        <w:rPr>
          <w:lang w:val="en-US"/>
        </w:rPr>
      </w:pPr>
      <w:r>
        <w:rPr>
          <w:spacing w:val="-2"/>
          <w:sz w:val="18"/>
          <w:lang w:val="en-US"/>
        </w:rPr>
        <w:br w:type="page"/>
      </w:r>
      <w:r>
        <w:rPr>
          <w:sz w:val="18"/>
          <w:lang w:val="en-US"/>
        </w:rPr>
        <w:lastRenderedPageBreak/>
        <w:t xml:space="preserve"> </w:t>
      </w:r>
      <w:bookmarkStart w:id="0" w:name="_Toc209937471"/>
      <w:r>
        <w:rPr>
          <w:lang w:val="en-US"/>
        </w:rPr>
        <w:t>Essential Requirements Checklist</w:t>
      </w:r>
      <w:bookmarkEnd w:id="0"/>
    </w:p>
    <w:p w:rsidR="008F1B2C" w:rsidRDefault="008F1B2C" w:rsidP="008F1B2C">
      <w:pPr>
        <w:suppressAutoHyphens/>
        <w:jc w:val="both"/>
        <w:rPr>
          <w:rFonts w:ascii="Arial" w:hAnsi="Arial" w:cs="Arial"/>
          <w:spacing w:val="-2"/>
          <w:sz w:val="18"/>
          <w:lang w:val="en-US"/>
        </w:rPr>
      </w:pPr>
      <w:r>
        <w:rPr>
          <w:rFonts w:ascii="Arial" w:hAnsi="Arial" w:cs="Arial"/>
          <w:spacing w:val="-2"/>
          <w:sz w:val="18"/>
          <w:lang w:val="en-US"/>
        </w:rPr>
        <w:t xml:space="preserve">EU harmonized standards: </w:t>
      </w:r>
      <w:hyperlink r:id="rId9" w:history="1">
        <w:r w:rsidRPr="00FA222F">
          <w:rPr>
            <w:rStyle w:val="Hyperlink"/>
            <w:rFonts w:ascii="Arial" w:hAnsi="Arial" w:cs="Arial"/>
            <w:spacing w:val="-2"/>
            <w:sz w:val="18"/>
            <w:lang w:val="en-US"/>
          </w:rPr>
          <w:t>http://ec.europa.eu/enterprise/policies/european-standards/documents/harmonised-standards-legislation/list-references/medical-devices/index_en.htm</w:t>
        </w:r>
      </w:hyperlink>
    </w:p>
    <w:p w:rsidR="008F1B2C" w:rsidRDefault="008F1B2C" w:rsidP="008F1B2C">
      <w:pPr>
        <w:suppressAutoHyphens/>
        <w:jc w:val="both"/>
        <w:rPr>
          <w:rFonts w:ascii="Arial" w:hAnsi="Arial" w:cs="Arial"/>
          <w:spacing w:val="-2"/>
          <w:sz w:val="18"/>
          <w:lang w:val="en-US"/>
        </w:rPr>
      </w:pPr>
      <w:r>
        <w:rPr>
          <w:rFonts w:ascii="Arial" w:hAnsi="Arial" w:cs="Arial"/>
          <w:spacing w:val="-2"/>
          <w:sz w:val="18"/>
          <w:lang w:val="en-US"/>
        </w:rPr>
        <w:t xml:space="preserve">EN ISO DS Standards: </w:t>
      </w:r>
      <w:hyperlink r:id="rId10" w:history="1">
        <w:r w:rsidRPr="00FA222F">
          <w:rPr>
            <w:rStyle w:val="Hyperlink"/>
            <w:rFonts w:ascii="Arial" w:hAnsi="Arial" w:cs="Arial"/>
            <w:spacing w:val="-2"/>
            <w:sz w:val="18"/>
            <w:lang w:val="en-US"/>
          </w:rPr>
          <w:t>http://www.ds.dk/en-GB/Sider/default.aspx</w:t>
        </w:r>
      </w:hyperlink>
    </w:p>
    <w:p w:rsidR="008F1B2C" w:rsidRDefault="008F1B2C" w:rsidP="008F1B2C">
      <w:pPr>
        <w:suppressAutoHyphens/>
        <w:jc w:val="both"/>
        <w:rPr>
          <w:rFonts w:ascii="Arial" w:hAnsi="Arial" w:cs="Arial"/>
          <w:spacing w:val="-2"/>
          <w:sz w:val="18"/>
          <w:lang w:val="en-US"/>
        </w:rPr>
      </w:pPr>
      <w:r>
        <w:rPr>
          <w:rFonts w:ascii="Arial" w:hAnsi="Arial" w:cs="Arial"/>
          <w:spacing w:val="-2"/>
          <w:sz w:val="18"/>
          <w:lang w:val="en-US"/>
        </w:rPr>
        <w:t xml:space="preserve">ISO standards: </w:t>
      </w:r>
      <w:hyperlink r:id="rId11" w:history="1">
        <w:r w:rsidRPr="00FA222F">
          <w:rPr>
            <w:rStyle w:val="Hyperlink"/>
            <w:rFonts w:ascii="Arial" w:hAnsi="Arial" w:cs="Arial"/>
            <w:spacing w:val="-2"/>
            <w:sz w:val="18"/>
            <w:lang w:val="en-US"/>
          </w:rPr>
          <w:t>http://www.iso.org/iso/iso_catalogue.htm</w:t>
        </w:r>
      </w:hyperlink>
    </w:p>
    <w:p w:rsidR="00753BBA" w:rsidRDefault="00753BBA">
      <w:pPr>
        <w:suppressAutoHyphens/>
        <w:spacing w:after="90"/>
        <w:jc w:val="both"/>
        <w:rPr>
          <w:rFonts w:ascii="Arial" w:hAnsi="Arial" w:cs="Arial"/>
          <w:spacing w:val="-2"/>
          <w:sz w:val="16"/>
          <w:lang w:val="en-US"/>
        </w:rPr>
      </w:pPr>
    </w:p>
    <w:tbl>
      <w:tblPr>
        <w:tblW w:w="0" w:type="auto"/>
        <w:tblInd w:w="119"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664"/>
        <w:gridCol w:w="1275"/>
        <w:gridCol w:w="5529"/>
        <w:gridCol w:w="1701"/>
      </w:tblGrid>
      <w:tr w:rsidR="00BC7229" w:rsidRPr="00577F5E" w:rsidTr="00127A43">
        <w:trPr>
          <w:cantSplit/>
          <w:tblHeader/>
        </w:trPr>
        <w:tc>
          <w:tcPr>
            <w:tcW w:w="6664" w:type="dxa"/>
            <w:shd w:val="pct10" w:color="auto" w:fill="auto"/>
          </w:tcPr>
          <w:p w:rsidR="00BC7229" w:rsidRPr="00BC7229" w:rsidRDefault="00BC7229">
            <w:pPr>
              <w:suppressAutoHyphens/>
              <w:spacing w:after="54"/>
              <w:ind w:left="590" w:hanging="590"/>
              <w:jc w:val="center"/>
              <w:rPr>
                <w:rFonts w:ascii="Arial" w:hAnsi="Arial" w:cs="Arial"/>
                <w:b/>
                <w:spacing w:val="-2"/>
                <w:sz w:val="16"/>
                <w:lang w:val="en-US"/>
              </w:rPr>
            </w:pPr>
            <w:r w:rsidRPr="00BC7229">
              <w:rPr>
                <w:rFonts w:ascii="Arial" w:hAnsi="Arial" w:cs="Arial"/>
                <w:b/>
                <w:spacing w:val="-2"/>
                <w:sz w:val="16"/>
                <w:lang w:val="en-US"/>
              </w:rPr>
              <w:t>Essential Requirements</w:t>
            </w:r>
          </w:p>
        </w:tc>
        <w:tc>
          <w:tcPr>
            <w:tcW w:w="1275" w:type="dxa"/>
            <w:shd w:val="pct10" w:color="auto" w:fill="auto"/>
          </w:tcPr>
          <w:p w:rsidR="00BC7229" w:rsidRPr="00BC7229" w:rsidRDefault="00BC7229">
            <w:pPr>
              <w:suppressAutoHyphens/>
              <w:spacing w:after="54"/>
              <w:jc w:val="center"/>
              <w:rPr>
                <w:rFonts w:ascii="Arial" w:hAnsi="Arial" w:cs="Arial"/>
                <w:b/>
                <w:spacing w:val="-2"/>
                <w:sz w:val="16"/>
                <w:lang w:val="en-US"/>
              </w:rPr>
            </w:pPr>
            <w:r w:rsidRPr="00BC7229">
              <w:rPr>
                <w:rFonts w:ascii="Arial" w:hAnsi="Arial" w:cs="Arial"/>
                <w:b/>
                <w:spacing w:val="-2"/>
                <w:sz w:val="16"/>
                <w:lang w:val="en-US"/>
              </w:rPr>
              <w:t>Standards</w:t>
            </w:r>
          </w:p>
        </w:tc>
        <w:tc>
          <w:tcPr>
            <w:tcW w:w="5529" w:type="dxa"/>
            <w:shd w:val="pct10" w:color="auto" w:fill="auto"/>
          </w:tcPr>
          <w:p w:rsidR="00BC7229" w:rsidRPr="00BC7229" w:rsidRDefault="00BC7229" w:rsidP="00BC7229">
            <w:pPr>
              <w:suppressAutoHyphens/>
              <w:spacing w:after="54"/>
              <w:jc w:val="center"/>
              <w:rPr>
                <w:rFonts w:ascii="Arial" w:hAnsi="Arial" w:cs="Arial"/>
                <w:b/>
                <w:spacing w:val="-2"/>
                <w:sz w:val="16"/>
                <w:lang w:val="en-US"/>
              </w:rPr>
            </w:pPr>
            <w:r>
              <w:rPr>
                <w:rFonts w:ascii="Arial" w:hAnsi="Arial" w:cs="Arial"/>
                <w:b/>
                <w:spacing w:val="-2"/>
                <w:sz w:val="16"/>
                <w:lang w:val="en-US"/>
              </w:rPr>
              <w:t xml:space="preserve">Rationale for </w:t>
            </w:r>
            <w:r w:rsidRPr="00BC7229">
              <w:rPr>
                <w:rFonts w:ascii="Arial" w:hAnsi="Arial" w:cs="Arial"/>
                <w:b/>
                <w:spacing w:val="-2"/>
                <w:sz w:val="16"/>
                <w:lang w:val="en-US"/>
              </w:rPr>
              <w:t>Compliance</w:t>
            </w:r>
          </w:p>
        </w:tc>
        <w:tc>
          <w:tcPr>
            <w:tcW w:w="1701" w:type="dxa"/>
            <w:shd w:val="pct10" w:color="auto" w:fill="auto"/>
          </w:tcPr>
          <w:p w:rsidR="00BC7229" w:rsidRPr="00BC7229" w:rsidRDefault="00BC7229">
            <w:pPr>
              <w:suppressAutoHyphens/>
              <w:spacing w:after="54"/>
              <w:jc w:val="center"/>
              <w:rPr>
                <w:rFonts w:ascii="Arial" w:hAnsi="Arial" w:cs="Arial"/>
                <w:b/>
                <w:spacing w:val="-2"/>
                <w:sz w:val="16"/>
                <w:lang w:val="en-US"/>
              </w:rPr>
            </w:pPr>
            <w:r>
              <w:rPr>
                <w:rFonts w:ascii="Arial" w:hAnsi="Arial" w:cs="Arial"/>
                <w:b/>
                <w:spacing w:val="-2"/>
                <w:sz w:val="16"/>
                <w:lang w:val="en-US"/>
              </w:rPr>
              <w:t>Document ID (With Reference to Table of Content)</w:t>
            </w:r>
          </w:p>
        </w:tc>
      </w:tr>
      <w:tr w:rsidR="00BC7229" w:rsidRPr="00A57EE9" w:rsidTr="00127A43">
        <w:trPr>
          <w:cantSplit/>
        </w:trPr>
        <w:tc>
          <w:tcPr>
            <w:tcW w:w="6664" w:type="dxa"/>
            <w:tcBorders>
              <w:top w:val="single" w:sz="4" w:space="0" w:color="auto"/>
              <w:bottom w:val="single" w:sz="4" w:space="0" w:color="auto"/>
            </w:tcBorders>
            <w:shd w:val="clear" w:color="auto" w:fill="auto"/>
          </w:tcPr>
          <w:p w:rsidR="00BC7229" w:rsidRPr="00BC7229" w:rsidRDefault="00BC7229" w:rsidP="00FD7BFB">
            <w:pPr>
              <w:suppressAutoHyphens/>
              <w:ind w:left="590" w:hanging="590"/>
              <w:rPr>
                <w:rFonts w:ascii="Arial" w:hAnsi="Arial" w:cs="Arial"/>
                <w:spacing w:val="-2"/>
                <w:sz w:val="16"/>
                <w:lang w:val="en-US"/>
              </w:rPr>
            </w:pPr>
          </w:p>
          <w:p w:rsidR="00BC7229" w:rsidRPr="00BC7229" w:rsidRDefault="00BC7229" w:rsidP="00BC7229">
            <w:pPr>
              <w:suppressAutoHyphens/>
              <w:ind w:left="590" w:hanging="590"/>
              <w:jc w:val="center"/>
              <w:rPr>
                <w:rFonts w:ascii="Arial" w:hAnsi="Arial" w:cs="Arial"/>
                <w:spacing w:val="-2"/>
                <w:sz w:val="16"/>
                <w:lang w:val="en-US"/>
              </w:rPr>
            </w:pPr>
          </w:p>
          <w:p w:rsidR="00BC7229" w:rsidRPr="00BC7229" w:rsidRDefault="00BC7229" w:rsidP="00FD7BFB">
            <w:pPr>
              <w:suppressAutoHyphens/>
              <w:ind w:left="590" w:hanging="590"/>
              <w:rPr>
                <w:rFonts w:ascii="Arial" w:hAnsi="Arial" w:cs="Arial"/>
                <w:spacing w:val="-2"/>
                <w:sz w:val="16"/>
                <w:lang w:val="en-US"/>
              </w:rPr>
            </w:pPr>
            <w:r w:rsidRPr="00BC7229">
              <w:rPr>
                <w:rFonts w:ascii="Arial" w:hAnsi="Arial" w:cs="Arial"/>
                <w:spacing w:val="-2"/>
                <w:sz w:val="16"/>
                <w:lang w:val="en-US"/>
              </w:rPr>
              <w:t>1</w:t>
            </w:r>
            <w:r w:rsidRPr="00BC7229">
              <w:rPr>
                <w:rFonts w:ascii="Arial" w:hAnsi="Arial" w:cs="Arial"/>
                <w:spacing w:val="-2"/>
                <w:sz w:val="16"/>
                <w:lang w:val="en-US"/>
              </w:rPr>
              <w:tab/>
              <w:t xml:space="preserve">The devices must be designed and manufactured in such a way that, when used under the conditions and for the purposes intended, they will not compromise the clinical condition or the safety of patients, or the safety and health of users or, where applicable, other persons, provided that any risks which may be associated with their </w:t>
            </w:r>
            <w:r w:rsidRPr="00127A43">
              <w:rPr>
                <w:rFonts w:ascii="Arial" w:hAnsi="Arial" w:cs="Arial"/>
                <w:spacing w:val="-2"/>
                <w:sz w:val="16"/>
                <w:lang w:val="en-US"/>
              </w:rPr>
              <w:t>intended</w:t>
            </w:r>
            <w:r w:rsidRPr="00BC7229">
              <w:rPr>
                <w:rFonts w:ascii="Arial" w:hAnsi="Arial" w:cs="Arial"/>
                <w:spacing w:val="-2"/>
                <w:sz w:val="16"/>
                <w:lang w:val="en-US"/>
              </w:rPr>
              <w:t xml:space="preserve"> use constitute acceptable risks when weighed against the benefits to the patient and are compatible with a high level of protection of health and safety.</w:t>
            </w:r>
          </w:p>
          <w:p w:rsidR="00BC7229" w:rsidRPr="00BC7229" w:rsidRDefault="00BC7229" w:rsidP="00FD7BFB">
            <w:pPr>
              <w:suppressAutoHyphens/>
              <w:ind w:left="590" w:hanging="590"/>
              <w:rPr>
                <w:rFonts w:ascii="Arial" w:hAnsi="Arial" w:cs="Arial"/>
                <w:spacing w:val="-2"/>
                <w:sz w:val="16"/>
                <w:lang w:val="en-US"/>
              </w:rPr>
            </w:pPr>
          </w:p>
          <w:p w:rsidR="00BC7229" w:rsidRPr="00127A43" w:rsidRDefault="00BC7229" w:rsidP="00FD7BFB">
            <w:pPr>
              <w:suppressAutoHyphens/>
              <w:ind w:left="590" w:hanging="590"/>
              <w:rPr>
                <w:rFonts w:ascii="Arial" w:hAnsi="Arial" w:cs="Arial"/>
                <w:spacing w:val="-2"/>
                <w:sz w:val="16"/>
                <w:lang w:val="en-US"/>
              </w:rPr>
            </w:pPr>
            <w:r w:rsidRPr="00127A43">
              <w:rPr>
                <w:rFonts w:ascii="Arial" w:hAnsi="Arial" w:cs="Arial"/>
                <w:spacing w:val="-2"/>
                <w:sz w:val="16"/>
                <w:lang w:val="en-US"/>
              </w:rPr>
              <w:tab/>
              <w:t>This shall include</w:t>
            </w:r>
          </w:p>
          <w:p w:rsidR="00BC7229" w:rsidRPr="00127A43" w:rsidRDefault="00BC7229" w:rsidP="00FD7BFB">
            <w:pPr>
              <w:suppressAutoHyphens/>
              <w:ind w:left="590" w:hanging="590"/>
              <w:rPr>
                <w:rFonts w:ascii="Arial" w:hAnsi="Arial" w:cs="Arial"/>
                <w:spacing w:val="-2"/>
                <w:sz w:val="16"/>
                <w:lang w:val="en-US"/>
              </w:rPr>
            </w:pPr>
          </w:p>
          <w:p w:rsidR="00BC7229" w:rsidRPr="00127A43" w:rsidRDefault="00BC7229" w:rsidP="00FD7BFB">
            <w:pPr>
              <w:suppressAutoHyphens/>
              <w:ind w:left="1157" w:hanging="590"/>
              <w:rPr>
                <w:rFonts w:ascii="Arial" w:hAnsi="Arial" w:cs="Arial"/>
                <w:spacing w:val="-2"/>
                <w:sz w:val="16"/>
                <w:lang w:val="en-US"/>
              </w:rPr>
            </w:pPr>
            <w:r w:rsidRPr="00127A43">
              <w:rPr>
                <w:rFonts w:ascii="Arial" w:hAnsi="Arial" w:cs="Arial"/>
                <w:spacing w:val="-2"/>
                <w:sz w:val="16"/>
                <w:lang w:val="en-US"/>
              </w:rPr>
              <w:t>-</w:t>
            </w:r>
            <w:r w:rsidRPr="00127A43">
              <w:rPr>
                <w:rFonts w:ascii="Arial" w:hAnsi="Arial" w:cs="Arial"/>
                <w:spacing w:val="-2"/>
                <w:sz w:val="16"/>
                <w:lang w:val="en-US"/>
              </w:rPr>
              <w:tab/>
              <w:t>reducing as far as possible, the risk of use error due to the ergonomic features of the device and the environment in which the device is intended to be used (design for patient safety), and</w:t>
            </w:r>
          </w:p>
          <w:p w:rsidR="00BC7229" w:rsidRPr="00127A43" w:rsidRDefault="00BC7229" w:rsidP="00FD7BFB">
            <w:pPr>
              <w:suppressAutoHyphens/>
              <w:ind w:left="1157" w:hanging="590"/>
              <w:rPr>
                <w:rFonts w:ascii="Arial" w:hAnsi="Arial" w:cs="Arial"/>
                <w:spacing w:val="-2"/>
                <w:sz w:val="16"/>
                <w:lang w:val="en-US"/>
              </w:rPr>
            </w:pPr>
          </w:p>
          <w:p w:rsidR="00BC7229" w:rsidRPr="00BC7229" w:rsidRDefault="00BC7229" w:rsidP="00FD7BFB">
            <w:pPr>
              <w:suppressAutoHyphens/>
              <w:ind w:left="1157" w:hanging="590"/>
              <w:rPr>
                <w:rFonts w:ascii="Arial" w:hAnsi="Arial" w:cs="Arial"/>
                <w:spacing w:val="-2"/>
                <w:sz w:val="16"/>
                <w:lang w:val="en-US"/>
              </w:rPr>
            </w:pPr>
            <w:r w:rsidRPr="00127A43">
              <w:rPr>
                <w:rFonts w:ascii="Arial" w:hAnsi="Arial" w:cs="Arial"/>
                <w:spacing w:val="-2"/>
                <w:sz w:val="16"/>
                <w:lang w:val="en-US"/>
              </w:rPr>
              <w:t>-</w:t>
            </w:r>
            <w:r w:rsidRPr="00127A43">
              <w:rPr>
                <w:rFonts w:ascii="Arial" w:hAnsi="Arial" w:cs="Arial"/>
                <w:spacing w:val="-2"/>
                <w:sz w:val="16"/>
                <w:lang w:val="en-US"/>
              </w:rPr>
              <w:tab/>
            </w:r>
            <w:proofErr w:type="gramStart"/>
            <w:r w:rsidRPr="00127A43">
              <w:rPr>
                <w:rFonts w:ascii="Arial" w:hAnsi="Arial" w:cs="Arial"/>
                <w:spacing w:val="-2"/>
                <w:sz w:val="16"/>
                <w:lang w:val="en-US"/>
              </w:rPr>
              <w:t>consideration</w:t>
            </w:r>
            <w:proofErr w:type="gramEnd"/>
            <w:r w:rsidRPr="00127A43">
              <w:rPr>
                <w:rFonts w:ascii="Arial" w:hAnsi="Arial" w:cs="Arial"/>
                <w:spacing w:val="-2"/>
                <w:sz w:val="16"/>
                <w:lang w:val="en-US"/>
              </w:rPr>
              <w:t xml:space="preserve"> of the technical knowledge, experience, education and training, and where applicable the medical and physical conditions of intended users (design for lay, professional, disabled or other users).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tcBorders>
          </w:tcPr>
          <w:p w:rsidR="00BC7229" w:rsidRPr="00BC7229" w:rsidRDefault="00BC7229">
            <w:pPr>
              <w:suppressAutoHyphens/>
              <w:ind w:left="590" w:hanging="590"/>
              <w:rPr>
                <w:rFonts w:ascii="Arial" w:hAnsi="Arial" w:cs="Arial"/>
                <w:spacing w:val="-2"/>
                <w:sz w:val="16"/>
                <w:lang w:val="en-US"/>
              </w:rPr>
            </w:pPr>
          </w:p>
          <w:p w:rsidR="00BC7229" w:rsidRPr="00BC7229" w:rsidRDefault="00BC7229">
            <w:pPr>
              <w:numPr>
                <w:ilvl w:val="0"/>
                <w:numId w:val="3"/>
              </w:numPr>
              <w:suppressAutoHyphens/>
              <w:ind w:left="590" w:hanging="590"/>
              <w:rPr>
                <w:rFonts w:ascii="Arial" w:hAnsi="Arial" w:cs="Arial"/>
                <w:spacing w:val="-2"/>
                <w:sz w:val="16"/>
                <w:lang w:val="en-US"/>
              </w:rPr>
            </w:pPr>
            <w:r w:rsidRPr="00BC7229">
              <w:rPr>
                <w:rFonts w:ascii="Arial" w:hAnsi="Arial" w:cs="Arial"/>
                <w:spacing w:val="-2"/>
                <w:sz w:val="16"/>
                <w:lang w:val="en-US"/>
              </w:rPr>
              <w:t>The solutions adopted by the manufacturer for the design and construction of the devices must conform to safety principles, taking account of the generally acknow</w:t>
            </w:r>
            <w:r w:rsidRPr="00BC7229">
              <w:rPr>
                <w:rFonts w:ascii="Arial" w:hAnsi="Arial" w:cs="Arial"/>
                <w:spacing w:val="-2"/>
                <w:sz w:val="16"/>
                <w:lang w:val="en-US"/>
              </w:rPr>
              <w:softHyphen/>
              <w:t>ledged state of the art.</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pStyle w:val="BodyTextIndent2"/>
              <w:tabs>
                <w:tab w:val="clear" w:pos="-850"/>
                <w:tab w:val="clear" w:pos="-130"/>
                <w:tab w:val="clear" w:pos="307"/>
                <w:tab w:val="clear" w:pos="1308"/>
                <w:tab w:val="clear" w:pos="1740"/>
                <w:tab w:val="clear" w:pos="2172"/>
                <w:tab w:val="clear" w:pos="2604"/>
                <w:tab w:val="clear" w:pos="3036"/>
                <w:tab w:val="clear" w:pos="3468"/>
                <w:tab w:val="clear" w:pos="12108"/>
              </w:tabs>
              <w:ind w:left="590" w:hanging="590"/>
              <w:rPr>
                <w:rFonts w:cs="Arial"/>
                <w:lang w:val="en-US"/>
              </w:rPr>
            </w:pPr>
            <w:r w:rsidRPr="00BC7229">
              <w:rPr>
                <w:rFonts w:cs="Arial"/>
                <w:lang w:val="en-US"/>
              </w:rPr>
              <w:tab/>
              <w:t>In selecting the most appropriate solutions, the manufacturer must apply the following principles in the following order: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spacing w:val="-2"/>
                <w:sz w:val="16"/>
                <w:lang w:val="en-US"/>
              </w:rPr>
              <w:tab/>
              <w:t>- eliminate or reduce risks as far as possible (inherently safe design and construction)</w:t>
            </w:r>
          </w:p>
          <w:p w:rsidR="00BC7229" w:rsidRPr="00BC7229" w:rsidRDefault="00BC7229">
            <w:pPr>
              <w:pStyle w:val="BodyTextIndent2"/>
              <w:tabs>
                <w:tab w:val="clear" w:pos="-850"/>
                <w:tab w:val="clear" w:pos="-130"/>
                <w:tab w:val="clear" w:pos="307"/>
                <w:tab w:val="clear" w:pos="1308"/>
                <w:tab w:val="clear" w:pos="1740"/>
                <w:tab w:val="clear" w:pos="2172"/>
                <w:tab w:val="clear" w:pos="2604"/>
                <w:tab w:val="clear" w:pos="3036"/>
                <w:tab w:val="clear" w:pos="3468"/>
                <w:tab w:val="clear" w:pos="12108"/>
              </w:tabs>
              <w:ind w:left="590" w:hanging="590"/>
              <w:rPr>
                <w:rFonts w:cs="Arial"/>
                <w:lang w:val="en-US"/>
              </w:rPr>
            </w:pPr>
            <w:r w:rsidRPr="00BC7229">
              <w:rPr>
                <w:rFonts w:cs="Arial"/>
                <w:lang w:val="en-US"/>
              </w:rPr>
              <w:tab/>
              <w:t>- where appropriate take adequate protection measures including alarms if necessary, in relation to risks that cannot be eliminated,</w:t>
            </w: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inform users of the residual risks due to any shortcomings of the protection methods adopted.</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numPr>
                <w:ilvl w:val="0"/>
                <w:numId w:val="4"/>
              </w:numPr>
              <w:suppressAutoHyphens/>
              <w:spacing w:after="54"/>
              <w:ind w:left="590" w:hanging="590"/>
              <w:rPr>
                <w:rFonts w:ascii="Arial" w:hAnsi="Arial" w:cs="Arial"/>
                <w:spacing w:val="-2"/>
                <w:sz w:val="16"/>
                <w:lang w:val="en-US"/>
              </w:rPr>
            </w:pPr>
            <w:r w:rsidRPr="00BC7229">
              <w:rPr>
                <w:rFonts w:ascii="Arial" w:hAnsi="Arial" w:cs="Arial"/>
                <w:spacing w:val="-2"/>
                <w:sz w:val="16"/>
                <w:lang w:val="en-US"/>
              </w:rPr>
              <w:t>The devices must achieve the performance intended by the manufacturer and be designed, manufactured and packaged in such a way that they are suitable for one or more of the functions referred to in Article 1(2) (a) as specified by the manufacturer.</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numPr>
                <w:ilvl w:val="0"/>
                <w:numId w:val="5"/>
              </w:numPr>
              <w:suppressAutoHyphens/>
              <w:ind w:left="590" w:hanging="590"/>
              <w:rPr>
                <w:rFonts w:ascii="Arial" w:hAnsi="Arial" w:cs="Arial"/>
                <w:spacing w:val="-2"/>
                <w:sz w:val="16"/>
                <w:lang w:val="en-US"/>
              </w:rPr>
            </w:pPr>
            <w:r w:rsidRPr="00BC7229">
              <w:rPr>
                <w:rFonts w:ascii="Arial" w:hAnsi="Arial" w:cs="Arial"/>
                <w:spacing w:val="-2"/>
                <w:sz w:val="16"/>
                <w:lang w:val="en-US"/>
              </w:rPr>
              <w:t>The characteristics and performances referred to in sections 1, 2 and 3 must not be adversely affected to such a degree that the clinical condition and safety of the patients and, where applicable, of other persons are compromised during the lifetime of the device as indicated by the manufacturer, when the device is sub</w:t>
            </w:r>
            <w:r w:rsidRPr="00BC7229">
              <w:rPr>
                <w:rFonts w:ascii="Arial" w:hAnsi="Arial" w:cs="Arial"/>
                <w:spacing w:val="-2"/>
                <w:sz w:val="16"/>
                <w:lang w:val="en-US"/>
              </w:rPr>
              <w:softHyphen/>
              <w:t>jected to the stresses which can occur during normal conditions of use.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numPr>
                <w:ilvl w:val="0"/>
                <w:numId w:val="6"/>
              </w:numPr>
              <w:suppressAutoHyphens/>
              <w:spacing w:after="54"/>
              <w:ind w:left="590" w:hanging="590"/>
              <w:rPr>
                <w:rFonts w:ascii="Arial" w:hAnsi="Arial" w:cs="Arial"/>
                <w:spacing w:val="-2"/>
                <w:sz w:val="16"/>
                <w:lang w:val="en-US"/>
              </w:rPr>
            </w:pPr>
            <w:r w:rsidRPr="00BC7229">
              <w:rPr>
                <w:rFonts w:ascii="Arial" w:hAnsi="Arial" w:cs="Arial"/>
                <w:spacing w:val="-2"/>
                <w:sz w:val="16"/>
                <w:lang w:val="en-US"/>
              </w:rPr>
              <w:t>The devices must be designed, manufactured and packed in such a way that their characteristics and performances during their intended use will not be adversely affected during transport and storage taking account of the instructions and information provided by the manufacturer.</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bottom w:val="single" w:sz="4" w:space="0" w:color="auto"/>
            </w:tcBorders>
          </w:tcPr>
          <w:p w:rsidR="00BC7229" w:rsidRPr="00BC7229" w:rsidRDefault="00BC7229">
            <w:pPr>
              <w:suppressAutoHyphens/>
              <w:ind w:left="590" w:hanging="590"/>
              <w:rPr>
                <w:rFonts w:ascii="Arial" w:hAnsi="Arial" w:cs="Arial"/>
                <w:spacing w:val="-2"/>
                <w:sz w:val="16"/>
                <w:lang w:val="en-US"/>
              </w:rPr>
            </w:pPr>
          </w:p>
          <w:p w:rsidR="00BC7229" w:rsidRPr="00BC7229" w:rsidRDefault="00BC7229">
            <w:pPr>
              <w:numPr>
                <w:ilvl w:val="0"/>
                <w:numId w:val="7"/>
              </w:num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Any undesirable side effects must constitute an acceptable risk when weighed against the performances intended.</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bottom w:val="single" w:sz="4" w:space="0" w:color="auto"/>
            </w:tcBorders>
            <w:shd w:val="clear" w:color="auto" w:fill="auto"/>
          </w:tcPr>
          <w:p w:rsidR="00BC7229" w:rsidRPr="00BC7229" w:rsidRDefault="00BC7229" w:rsidP="00DF32AD">
            <w:pPr>
              <w:suppressAutoHyphens/>
              <w:ind w:left="590" w:hanging="590"/>
              <w:rPr>
                <w:rFonts w:ascii="Arial" w:hAnsi="Arial" w:cs="Arial"/>
                <w:spacing w:val="-2"/>
                <w:sz w:val="16"/>
                <w:lang w:val="en-US"/>
              </w:rPr>
            </w:pPr>
          </w:p>
          <w:p w:rsidR="00BC7229" w:rsidRPr="00BC7229" w:rsidRDefault="00BC7229" w:rsidP="00DF32AD">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b/>
                <w:spacing w:val="-2"/>
                <w:sz w:val="16"/>
                <w:lang w:val="en-US"/>
              </w:rPr>
            </w:pPr>
            <w:r w:rsidRPr="00BC7229">
              <w:rPr>
                <w:rFonts w:ascii="Arial" w:hAnsi="Arial" w:cs="Arial"/>
                <w:b/>
                <w:spacing w:val="-2"/>
                <w:sz w:val="16"/>
                <w:lang w:val="en-US"/>
              </w:rPr>
              <w:t>6a.</w:t>
            </w:r>
            <w:r w:rsidRPr="00BC7229">
              <w:rPr>
                <w:rFonts w:ascii="Arial" w:hAnsi="Arial" w:cs="Arial"/>
                <w:b/>
                <w:spacing w:val="-2"/>
                <w:sz w:val="16"/>
                <w:lang w:val="en-US"/>
              </w:rPr>
              <w:tab/>
            </w:r>
            <w:r w:rsidRPr="00BC7229">
              <w:rPr>
                <w:rFonts w:ascii="Arial" w:hAnsi="Arial" w:cs="Arial"/>
                <w:b/>
                <w:spacing w:val="-2"/>
                <w:sz w:val="16"/>
                <w:u w:val="single"/>
                <w:lang w:val="en-US"/>
              </w:rPr>
              <w:t>Demonstration of conformity with the essential requirements must include a clinical evaluation in accordance with Annex X</w:t>
            </w:r>
            <w:r w:rsidRPr="00BC7229">
              <w:rPr>
                <w:rFonts w:ascii="Arial" w:hAnsi="Arial" w:cs="Arial"/>
                <w:b/>
                <w:spacing w:val="-2"/>
                <w:sz w:val="16"/>
                <w:lang w:val="en-US"/>
              </w:rPr>
              <w:t>.</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bottom w:val="single" w:sz="4" w:space="0" w:color="auto"/>
            </w:tcBorders>
            <w:shd w:val="clear" w:color="auto" w:fill="auto"/>
          </w:tcPr>
          <w:p w:rsidR="00BC7229" w:rsidRPr="00BC7229" w:rsidRDefault="00BC7229" w:rsidP="00DF32AD">
            <w:pPr>
              <w:suppressAutoHyphens/>
              <w:ind w:left="590" w:hanging="590"/>
              <w:rPr>
                <w:rFonts w:ascii="Arial" w:hAnsi="Arial" w:cs="Arial"/>
                <w:spacing w:val="-2"/>
                <w:sz w:val="16"/>
                <w:lang w:val="en-US"/>
              </w:rPr>
            </w:pPr>
          </w:p>
          <w:p w:rsidR="00BC7229" w:rsidRPr="00BC7229" w:rsidRDefault="00BC7229" w:rsidP="00DF32AD">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szCs w:val="16"/>
                <w:lang w:val="en-US"/>
              </w:rPr>
            </w:pPr>
            <w:r w:rsidRPr="00BC7229">
              <w:rPr>
                <w:b/>
                <w:bCs/>
                <w:sz w:val="16"/>
                <w:szCs w:val="16"/>
                <w:lang w:val="en-US"/>
              </w:rPr>
              <w:t>7.1</w:t>
            </w:r>
            <w:r w:rsidRPr="00BC7229">
              <w:rPr>
                <w:sz w:val="16"/>
                <w:szCs w:val="16"/>
                <w:lang w:val="en-US"/>
              </w:rPr>
              <w:tab/>
              <w:t>The devices must be designed and manufactured in such a way as to guarantee the characteristics and performances referred to in Section I on the "General requirements". Particular attention must be paid to:</w:t>
            </w:r>
            <w:r w:rsidRPr="00BC7229">
              <w:rPr>
                <w:sz w:val="16"/>
                <w:szCs w:val="16"/>
                <w:lang w:val="en-US"/>
              </w:rPr>
              <w:br/>
              <w:t>-  the choice of materials used, particularly as regards toxicity and, where appropriate flammability;</w:t>
            </w:r>
            <w:r w:rsidRPr="00BC7229">
              <w:rPr>
                <w:sz w:val="16"/>
                <w:szCs w:val="16"/>
                <w:lang w:val="en-US"/>
              </w:rPr>
              <w:br/>
            </w:r>
            <w:r w:rsidRPr="00BC7229">
              <w:rPr>
                <w:rFonts w:cs="Arial"/>
                <w:sz w:val="16"/>
                <w:szCs w:val="16"/>
                <w:lang w:val="en-US"/>
              </w:rPr>
              <w:t>-  the compatibility between the materials used and biological tissues, cells and body fluids, taking account of the intended purpose of the device;</w:t>
            </w:r>
            <w:r w:rsidRPr="00BC7229">
              <w:rPr>
                <w:rFonts w:cs="Arial"/>
                <w:sz w:val="16"/>
                <w:szCs w:val="16"/>
                <w:lang w:val="en-US"/>
              </w:rPr>
              <w:br/>
            </w:r>
            <w:r w:rsidRPr="00BC7229">
              <w:rPr>
                <w:rFonts w:cs="Arial"/>
                <w:b/>
                <w:sz w:val="16"/>
                <w:szCs w:val="16"/>
                <w:u w:val="single"/>
                <w:lang w:val="en-US"/>
              </w:rPr>
              <w:t>- where appropriate, the results of biophysical or modeling research whose validity has been demonstrated beforehand</w:t>
            </w:r>
            <w:r w:rsidRPr="00BC7229">
              <w:rPr>
                <w:rFonts w:cs="Arial"/>
                <w:b/>
                <w:sz w:val="16"/>
                <w:szCs w:val="16"/>
                <w:lang w:val="en-US"/>
              </w:rPr>
              <w:t>.</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tcBorders>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bCs/>
                <w:spacing w:val="-2"/>
                <w:sz w:val="16"/>
                <w:lang w:val="en-US"/>
              </w:rPr>
              <w:t>7.2</w:t>
            </w:r>
            <w:r w:rsidRPr="00BC7229">
              <w:rPr>
                <w:rFonts w:ascii="Arial" w:hAnsi="Arial" w:cs="Arial"/>
                <w:spacing w:val="-2"/>
                <w:sz w:val="16"/>
                <w:lang w:val="en-US"/>
              </w:rPr>
              <w:tab/>
              <w:t>The devices must be designed, manufactured and packed in such a way as to minimize the risk posed by contaminants and residues to the persons involved in the transport, storage and use of the devices and to the patients, taking account of the intended purpose of the product. Particular attention must be paid to the tissues exposed and the duration and frequency of the exposure.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bCs/>
                <w:spacing w:val="-2"/>
                <w:sz w:val="16"/>
                <w:lang w:val="en-US"/>
              </w:rPr>
              <w:t>7.3</w:t>
            </w:r>
            <w:r w:rsidRPr="00BC7229">
              <w:rPr>
                <w:rFonts w:ascii="Arial" w:hAnsi="Arial" w:cs="Arial"/>
                <w:spacing w:val="-2"/>
                <w:sz w:val="16"/>
                <w:lang w:val="en-US"/>
              </w:rPr>
              <w:tab/>
              <w:t>The devices must be designed and manufactured in such a way that they can be used safely with the materials, substances and gases with which they enter into contact du</w:t>
            </w:r>
            <w:r w:rsidRPr="00BC7229">
              <w:rPr>
                <w:rFonts w:ascii="Arial" w:hAnsi="Arial" w:cs="Arial"/>
                <w:spacing w:val="-2"/>
                <w:sz w:val="16"/>
                <w:lang w:val="en-US"/>
              </w:rPr>
              <w:softHyphen/>
              <w:t>ring normal use or during routine procedures; if the devices are intended to administer medicinal products they must be designed and manufactured in such a way as to be compatible with the medicinal products concerned according to the provisions and restrictions governing those products and that their performance is maintained in accordance with the intended use.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BC7229" w:rsidTr="00127A43">
        <w:trPr>
          <w:cantSplit/>
        </w:trPr>
        <w:tc>
          <w:tcPr>
            <w:tcW w:w="6664" w:type="dxa"/>
            <w:tcBorders>
              <w:top w:val="single" w:sz="4" w:space="0" w:color="auto"/>
              <w:bottom w:val="single" w:sz="4" w:space="0" w:color="auto"/>
            </w:tcBorders>
            <w:shd w:val="clear" w:color="auto" w:fill="auto"/>
          </w:tcPr>
          <w:p w:rsidR="00127A43" w:rsidRDefault="00127A43" w:rsidP="00815D17">
            <w:pPr>
              <w:suppressAutoHyphens/>
              <w:spacing w:after="54"/>
              <w:ind w:left="567" w:hanging="567"/>
              <w:rPr>
                <w:rFonts w:ascii="Arial" w:hAnsi="Arial" w:cs="Arial"/>
                <w:spacing w:val="-2"/>
                <w:sz w:val="16"/>
                <w:lang w:val="en-US"/>
              </w:rPr>
            </w:pPr>
          </w:p>
          <w:p w:rsidR="00BC7229" w:rsidRPr="00127A43" w:rsidRDefault="00BC7229" w:rsidP="00815D17">
            <w:pPr>
              <w:suppressAutoHyphens/>
              <w:spacing w:after="54"/>
              <w:ind w:left="567" w:hanging="567"/>
              <w:rPr>
                <w:rFonts w:ascii="Arial" w:hAnsi="Arial" w:cs="Arial"/>
                <w:spacing w:val="-2"/>
                <w:sz w:val="16"/>
                <w:lang w:val="en-US"/>
              </w:rPr>
            </w:pPr>
            <w:r w:rsidRPr="00BC7229">
              <w:rPr>
                <w:rFonts w:ascii="Arial" w:hAnsi="Arial" w:cs="Arial"/>
                <w:spacing w:val="-2"/>
                <w:sz w:val="16"/>
                <w:lang w:val="en-US"/>
              </w:rPr>
              <w:t>7.4</w:t>
            </w:r>
            <w:r w:rsidRPr="00BC7229">
              <w:rPr>
                <w:rFonts w:ascii="Arial" w:hAnsi="Arial" w:cs="Arial"/>
                <w:spacing w:val="-2"/>
                <w:sz w:val="16"/>
                <w:lang w:val="en-US"/>
              </w:rPr>
              <w:tab/>
            </w:r>
            <w:r w:rsidRPr="00127A43">
              <w:rPr>
                <w:rFonts w:ascii="Arial" w:hAnsi="Arial" w:cs="Arial"/>
                <w:spacing w:val="-2"/>
                <w:sz w:val="16"/>
                <w:lang w:val="en-US"/>
              </w:rPr>
              <w:t>Where a device incorporates, as an integral part, a substance which, if used separa</w:t>
            </w:r>
            <w:r w:rsidRPr="00127A43">
              <w:rPr>
                <w:rFonts w:ascii="Arial" w:hAnsi="Arial" w:cs="Arial"/>
                <w:spacing w:val="-2"/>
                <w:sz w:val="16"/>
                <w:lang w:val="en-US"/>
              </w:rPr>
              <w:softHyphen/>
              <w:t>tely, may be considered to be a medicinal product as defined in Article 1 of Directive 2001/83/EC and which is liable to act upon the body with action ancillary to that of the device, the quality, safety and usefulness of the substance must be verified by analogy with the methods specified in Annex I of Directive 2001/83/EC.</w:t>
            </w:r>
          </w:p>
          <w:p w:rsidR="00BC7229" w:rsidRPr="00127A43" w:rsidRDefault="00BC7229" w:rsidP="00815D17">
            <w:pPr>
              <w:suppressAutoHyphens/>
              <w:spacing w:after="54"/>
              <w:ind w:left="567" w:hanging="567"/>
              <w:rPr>
                <w:rFonts w:ascii="Arial" w:hAnsi="Arial" w:cs="Arial"/>
                <w:spacing w:val="-2"/>
                <w:sz w:val="16"/>
                <w:lang w:val="en-US"/>
              </w:rPr>
            </w:pPr>
            <w:r w:rsidRPr="00127A43">
              <w:rPr>
                <w:rFonts w:ascii="Arial" w:hAnsi="Arial" w:cs="Arial"/>
                <w:spacing w:val="-2"/>
                <w:sz w:val="16"/>
                <w:lang w:val="en-US"/>
              </w:rPr>
              <w:tab/>
              <w:t>For the substances referred to in the first paragraph, the notified body shall, having verified the usefulness of the substance as part of the medical device and taking account of the intended purpose of the device, seek a scientific opinion from one of the competent authorities designated by the Member States or the European Medicines Agency (EMEA) acting particularly through its committee in accordance with Regulation (EC) No. 726/2004 (*) on the quality and safety of the substance including the clinical benefit/risk profile of the incorporation of the substance into the device. When issuing its opinion, the competent authority or the EMEA shall take into account the manufac</w:t>
            </w:r>
            <w:r w:rsidRPr="00127A43">
              <w:rPr>
                <w:rFonts w:ascii="Arial" w:hAnsi="Arial" w:cs="Arial"/>
                <w:spacing w:val="-2"/>
                <w:sz w:val="16"/>
                <w:lang w:val="en-US"/>
              </w:rPr>
              <w:softHyphen/>
              <w:t>turing process and the data related to the usefulness of the incorporation of the substance into the device as determined by the notified body.</w:t>
            </w:r>
          </w:p>
          <w:p w:rsidR="00BC7229" w:rsidRPr="00127A43" w:rsidRDefault="00BC7229" w:rsidP="00EC25C4">
            <w:pPr>
              <w:suppressAutoHyphens/>
              <w:spacing w:after="54"/>
              <w:ind w:left="567" w:hanging="567"/>
              <w:rPr>
                <w:rFonts w:ascii="Arial" w:hAnsi="Arial" w:cs="Arial"/>
                <w:spacing w:val="-2"/>
                <w:sz w:val="16"/>
                <w:lang w:val="en-US"/>
              </w:rPr>
            </w:pPr>
            <w:r w:rsidRPr="00127A43">
              <w:rPr>
                <w:rFonts w:ascii="Arial" w:hAnsi="Arial" w:cs="Arial"/>
                <w:spacing w:val="-2"/>
                <w:sz w:val="16"/>
                <w:lang w:val="en-US"/>
              </w:rPr>
              <w:tab/>
              <w:t>Where a device incorporates, as an integral part, a human blood derivative, the notified body shall, having verified the usefulness of the substance as part of the medical device and taking into account the purpose of the device, seek a scientific opinion from the EMEA, acting particularly through its committee, on the quality and safety of the substance including the clinical benefit/risk profile of the incorporation of the human blood derivative into the device. When issuing its opinion, the EMEA shall take into account the manufacturing process and the data related to the usefulness of incorporation of the substance into the device as determined by the notified body.</w:t>
            </w:r>
          </w:p>
          <w:p w:rsidR="00BC7229" w:rsidRPr="00127A43" w:rsidRDefault="00BC7229" w:rsidP="00EC25C4">
            <w:pPr>
              <w:suppressAutoHyphens/>
              <w:spacing w:after="54"/>
              <w:ind w:left="567" w:hanging="567"/>
              <w:rPr>
                <w:rFonts w:ascii="Arial" w:hAnsi="Arial" w:cs="Arial"/>
                <w:spacing w:val="-2"/>
                <w:sz w:val="16"/>
                <w:lang w:val="en-US"/>
              </w:rPr>
            </w:pPr>
            <w:r w:rsidRPr="00127A43">
              <w:rPr>
                <w:rFonts w:ascii="Arial" w:hAnsi="Arial" w:cs="Arial"/>
                <w:spacing w:val="-2"/>
                <w:sz w:val="16"/>
                <w:lang w:val="en-US"/>
              </w:rPr>
              <w:tab/>
              <w:t>Where changes are made to an ancillary substance incorporated in a device, in particular related to its manufacturing process, the notified body shall be informed of the changes and shall consult the relevant medicines competent authority (i.e. the one involved in the initial consultation), in order to confirm that the quality and safety of the ancillary substance are maintained. The competent authority shall take into account the data related to the usefulness of incorporation of the substances into the device as determined by the notified body, in order to ensure that the changes have no negative impact on the established benefit/risk profile of the addition of the substance in the medical devices.</w:t>
            </w:r>
          </w:p>
          <w:p w:rsidR="00BC7229" w:rsidRPr="00BC7229" w:rsidRDefault="00BC7229" w:rsidP="00EC25C4">
            <w:pPr>
              <w:suppressAutoHyphens/>
              <w:spacing w:after="54"/>
              <w:ind w:left="567" w:hanging="567"/>
              <w:rPr>
                <w:rFonts w:ascii="Arial" w:hAnsi="Arial" w:cs="Arial"/>
                <w:spacing w:val="-2"/>
                <w:sz w:val="16"/>
                <w:lang w:val="en-US"/>
              </w:rPr>
            </w:pPr>
            <w:r w:rsidRPr="00127A43">
              <w:rPr>
                <w:rFonts w:ascii="Arial" w:hAnsi="Arial" w:cs="Arial"/>
                <w:spacing w:val="-2"/>
                <w:sz w:val="16"/>
                <w:lang w:val="en-US"/>
              </w:rPr>
              <w:t>(*)</w:t>
            </w:r>
            <w:r w:rsidRPr="00127A43">
              <w:rPr>
                <w:rFonts w:ascii="Arial" w:hAnsi="Arial" w:cs="Arial"/>
                <w:spacing w:val="-2"/>
                <w:sz w:val="16"/>
                <w:lang w:val="en-US"/>
              </w:rPr>
              <w:tab/>
              <w:t>Regulation (EC) No. 725/2994 of the European Parliament and of the Council of 31 March 2004 laying down Community procedures for the authorization and supervision of medicinal products for human and veterinary use and establishing a European Medicines Agency (OJ L 136, 30.4.2004, p.1). Regulation as last amended by Regulation (EC) No. 1901/2006.</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bottom w:val="single" w:sz="4" w:space="0" w:color="auto"/>
            </w:tcBorders>
            <w:shd w:val="clear" w:color="auto" w:fill="auto"/>
          </w:tcPr>
          <w:p w:rsidR="00BC7229" w:rsidRPr="00BC7229" w:rsidRDefault="00BC7229" w:rsidP="00815D17">
            <w:pPr>
              <w:suppressAutoHyphens/>
              <w:ind w:left="590" w:hanging="590"/>
              <w:rPr>
                <w:rFonts w:ascii="Arial" w:hAnsi="Arial" w:cs="Arial"/>
                <w:spacing w:val="-2"/>
                <w:sz w:val="16"/>
                <w:lang w:val="en-US"/>
              </w:rPr>
            </w:pPr>
            <w:r w:rsidRPr="00BC7229">
              <w:rPr>
                <w:rFonts w:ascii="Arial" w:hAnsi="Arial" w:cs="Arial"/>
                <w:spacing w:val="-2"/>
                <w:sz w:val="16"/>
                <w:lang w:val="en-US"/>
              </w:rPr>
              <w:lastRenderedPageBreak/>
              <w:tab/>
              <w:t xml:space="preserve">When the relevant medicines competent authority (i.e. the one involved in the initial consultation) has obtained information on the ancillary substance, which could have </w:t>
            </w:r>
            <w:proofErr w:type="spellStart"/>
            <w:r w:rsidRPr="00BC7229">
              <w:rPr>
                <w:rFonts w:ascii="Arial" w:hAnsi="Arial" w:cs="Arial"/>
                <w:spacing w:val="-2"/>
                <w:sz w:val="16"/>
                <w:lang w:val="en-US"/>
              </w:rPr>
              <w:t>and</w:t>
            </w:r>
            <w:proofErr w:type="spellEnd"/>
            <w:r w:rsidRPr="00BC7229">
              <w:rPr>
                <w:rFonts w:ascii="Arial" w:hAnsi="Arial" w:cs="Arial"/>
                <w:spacing w:val="-2"/>
                <w:sz w:val="16"/>
                <w:lang w:val="en-US"/>
              </w:rPr>
              <w:t xml:space="preserve"> impact on the established benefit/risk profile of the addition of the substance in the medical device, it shall provide the notified body with advice, whether this information has an impact on the established benefit/risk profile of the addition of the substance in the medical device or not. The notified body shall take the updated scientific opinion into account in reconsidering its assessment of the conformity assessment procedure.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bottom w:val="single" w:sz="4" w:space="0" w:color="auto"/>
            </w:tcBorders>
            <w:shd w:val="clear" w:color="auto" w:fill="auto"/>
          </w:tcPr>
          <w:p w:rsidR="00BC7229" w:rsidRPr="00BC7229" w:rsidRDefault="00BC7229" w:rsidP="00D155EF">
            <w:pPr>
              <w:suppressAutoHyphens/>
              <w:ind w:left="590" w:hanging="590"/>
              <w:rPr>
                <w:rFonts w:ascii="Arial" w:hAnsi="Arial" w:cs="Arial"/>
                <w:spacing w:val="-2"/>
                <w:sz w:val="16"/>
                <w:lang w:val="en-US"/>
              </w:rPr>
            </w:pPr>
          </w:p>
          <w:p w:rsidR="00BC7229" w:rsidRPr="00BC7229" w:rsidRDefault="00BC7229" w:rsidP="00280054">
            <w:pPr>
              <w:suppressAutoHyphens/>
              <w:ind w:left="590" w:hanging="590"/>
              <w:rPr>
                <w:rFonts w:ascii="Arial" w:hAnsi="Arial" w:cs="Arial"/>
                <w:spacing w:val="-2"/>
                <w:sz w:val="16"/>
                <w:lang w:val="en-US"/>
              </w:rPr>
            </w:pPr>
          </w:p>
          <w:p w:rsidR="00BC7229" w:rsidRPr="00127A43" w:rsidRDefault="00BC7229" w:rsidP="00280054">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7.5</w:t>
            </w:r>
            <w:r w:rsidRPr="00BC7229">
              <w:rPr>
                <w:rFonts w:ascii="Arial" w:hAnsi="Arial" w:cs="Arial"/>
                <w:spacing w:val="-2"/>
                <w:sz w:val="16"/>
                <w:lang w:val="en-US"/>
              </w:rPr>
              <w:tab/>
            </w:r>
            <w:r w:rsidRPr="00127A43">
              <w:rPr>
                <w:rFonts w:ascii="Arial" w:hAnsi="Arial" w:cs="Arial"/>
                <w:spacing w:val="-2"/>
                <w:sz w:val="16"/>
                <w:lang w:val="en-US"/>
              </w:rPr>
              <w:t xml:space="preserve">The devices must be designed and manufactured in such a way as to reduce to a minimum the risks posed by substances leaking from the device. Special attention shall be given to substances which are carcinogenic, mutagenic or toxic to reproduction, in accordance with Annex I to Council Directive 67/548/EEC of 27 June 1967 on the approximation of </w:t>
            </w:r>
            <w:proofErr w:type="gramStart"/>
            <w:r w:rsidRPr="00127A43">
              <w:rPr>
                <w:rFonts w:ascii="Arial" w:hAnsi="Arial" w:cs="Arial"/>
                <w:spacing w:val="-2"/>
                <w:sz w:val="16"/>
                <w:lang w:val="en-US"/>
              </w:rPr>
              <w:t>laws ,</w:t>
            </w:r>
            <w:proofErr w:type="gramEnd"/>
            <w:r w:rsidRPr="00127A43">
              <w:rPr>
                <w:rFonts w:ascii="Arial" w:hAnsi="Arial" w:cs="Arial"/>
                <w:spacing w:val="-2"/>
                <w:sz w:val="16"/>
                <w:lang w:val="en-US"/>
              </w:rPr>
              <w:t xml:space="preserve"> regulations and administrative provisions relating to the classification, packaging and labeling of dangerous substances.</w:t>
            </w:r>
          </w:p>
          <w:p w:rsidR="00BC7229" w:rsidRPr="00127A43" w:rsidRDefault="00BC7229" w:rsidP="001D5659">
            <w:pPr>
              <w:suppressAutoHyphens/>
              <w:spacing w:after="54"/>
              <w:ind w:left="590" w:hanging="590"/>
              <w:rPr>
                <w:rFonts w:ascii="Arial" w:hAnsi="Arial" w:cs="Arial"/>
                <w:spacing w:val="-2"/>
                <w:sz w:val="16"/>
                <w:lang w:val="en-US"/>
              </w:rPr>
            </w:pPr>
            <w:r w:rsidRPr="00127A43">
              <w:rPr>
                <w:rFonts w:ascii="Arial" w:hAnsi="Arial" w:cs="Arial"/>
                <w:spacing w:val="-2"/>
                <w:sz w:val="16"/>
                <w:lang w:val="en-US"/>
              </w:rPr>
              <w:tab/>
              <w:t xml:space="preserve">If parts of a device (or a device itself) intended to administer and/or remove medicines, body liquids or other substances to or from the body, or devices intended for transport or storage of such body fluids or substances, contain phthalates which are classified as carcinogenic, mutagenic or toxic to reproduction, of category 1 or </w:t>
            </w:r>
            <w:smartTag w:uri="urn:schemas-microsoft-com:office:smarttags" w:element="metricconverter">
              <w:smartTagPr>
                <w:attr w:name="ProductID" w:val="2, in"/>
              </w:smartTagPr>
              <w:r w:rsidRPr="00127A43">
                <w:rPr>
                  <w:rFonts w:ascii="Arial" w:hAnsi="Arial" w:cs="Arial"/>
                  <w:spacing w:val="-2"/>
                  <w:sz w:val="16"/>
                  <w:lang w:val="en-US"/>
                </w:rPr>
                <w:t>2, in</w:t>
              </w:r>
            </w:smartTag>
            <w:r w:rsidRPr="00127A43">
              <w:rPr>
                <w:rFonts w:ascii="Arial" w:hAnsi="Arial" w:cs="Arial"/>
                <w:spacing w:val="-2"/>
                <w:sz w:val="16"/>
                <w:lang w:val="en-US"/>
              </w:rPr>
              <w:t xml:space="preserve"> accordance with Annex I of Directive 67/548/EEC, these devices must be labeled on the device itself and /or on the packaging for each unit or, where appropriate, on the sales packaging as a device containing phthalates.</w:t>
            </w:r>
          </w:p>
          <w:p w:rsidR="00BC7229" w:rsidRPr="00127A43" w:rsidRDefault="00BC7229" w:rsidP="001D5659">
            <w:pPr>
              <w:suppressAutoHyphens/>
              <w:spacing w:after="54"/>
              <w:ind w:left="590" w:hanging="590"/>
              <w:rPr>
                <w:rFonts w:ascii="Arial" w:hAnsi="Arial" w:cs="Arial"/>
                <w:spacing w:val="-2"/>
                <w:sz w:val="16"/>
                <w:lang w:val="en-US"/>
              </w:rPr>
            </w:pPr>
            <w:r w:rsidRPr="00127A43">
              <w:rPr>
                <w:rFonts w:ascii="Arial" w:hAnsi="Arial" w:cs="Arial"/>
                <w:spacing w:val="-2"/>
                <w:sz w:val="16"/>
                <w:lang w:val="en-US"/>
              </w:rPr>
              <w:tab/>
              <w:t xml:space="preserve">If the intended use of such devices includes treatment of children or treatment of pregnant or nursing women, the manufacturer must provide a specific justification for the use of </w:t>
            </w:r>
            <w:proofErr w:type="spellStart"/>
            <w:r w:rsidRPr="00127A43">
              <w:rPr>
                <w:rFonts w:ascii="Arial" w:hAnsi="Arial" w:cs="Arial"/>
                <w:spacing w:val="-2"/>
                <w:sz w:val="16"/>
                <w:lang w:val="en-US"/>
              </w:rPr>
              <w:t>the se</w:t>
            </w:r>
            <w:proofErr w:type="spellEnd"/>
            <w:r w:rsidRPr="00127A43">
              <w:rPr>
                <w:rFonts w:ascii="Arial" w:hAnsi="Arial" w:cs="Arial"/>
                <w:spacing w:val="-2"/>
                <w:sz w:val="16"/>
                <w:lang w:val="en-US"/>
              </w:rPr>
              <w:t xml:space="preserve"> substances with regard to compliance with the essential requirements, in particular of this paragraph, within the technical documentation and, within the instructions for use, information on residual risks for these patient groups and, if applicable, 0n appropriate precautionary measures.</w:t>
            </w:r>
          </w:p>
          <w:p w:rsidR="00BC7229" w:rsidRPr="00BC7229" w:rsidRDefault="00BC7229" w:rsidP="001D5659">
            <w:pPr>
              <w:suppressAutoHyphens/>
              <w:spacing w:after="54"/>
              <w:ind w:left="590" w:hanging="590"/>
              <w:rPr>
                <w:rFonts w:ascii="Arial" w:hAnsi="Arial" w:cs="Arial"/>
                <w:spacing w:val="-2"/>
                <w:sz w:val="16"/>
                <w:lang w:val="en-US"/>
              </w:rPr>
            </w:pPr>
            <w:r w:rsidRPr="00127A43">
              <w:rPr>
                <w:rFonts w:ascii="Arial" w:hAnsi="Arial" w:cs="Arial"/>
                <w:spacing w:val="-2"/>
                <w:sz w:val="16"/>
                <w:lang w:val="en-US"/>
              </w:rPr>
              <w:t>(*)</w:t>
            </w:r>
            <w:r w:rsidRPr="00127A43">
              <w:rPr>
                <w:rFonts w:ascii="Arial" w:hAnsi="Arial" w:cs="Arial"/>
                <w:spacing w:val="-2"/>
                <w:sz w:val="16"/>
                <w:lang w:val="en-US"/>
              </w:rPr>
              <w:tab/>
              <w:t>OJ 196, 16.8.1967, p 1. Directive as last amended by Directive 2006/121/EC of the European Parliament and of the Council (OJ) L 396, 30.12.2006, p. 850</w:t>
            </w:r>
          </w:p>
        </w:tc>
        <w:tc>
          <w:tcPr>
            <w:tcW w:w="1275" w:type="dxa"/>
            <w:shd w:val="clear" w:color="auto" w:fill="auto"/>
          </w:tcPr>
          <w:p w:rsidR="00BC7229" w:rsidRPr="00BC7229" w:rsidRDefault="00BC7229">
            <w:pPr>
              <w:suppressAutoHyphens/>
              <w:spacing w:before="90" w:after="54"/>
              <w:rPr>
                <w:rFonts w:ascii="Arial" w:hAnsi="Arial" w:cs="Arial"/>
                <w:spacing w:val="-2"/>
                <w:sz w:val="16"/>
                <w:lang w:val="en-US"/>
              </w:rPr>
            </w:pPr>
          </w:p>
        </w:tc>
        <w:tc>
          <w:tcPr>
            <w:tcW w:w="5529" w:type="dxa"/>
            <w:shd w:val="clear" w:color="auto" w:fill="auto"/>
          </w:tcPr>
          <w:p w:rsidR="00BC7229" w:rsidRPr="00BC7229" w:rsidRDefault="00BC7229">
            <w:pPr>
              <w:suppressAutoHyphens/>
              <w:spacing w:before="90" w:after="54"/>
              <w:rPr>
                <w:rFonts w:ascii="Arial" w:hAnsi="Arial" w:cs="Arial"/>
                <w:spacing w:val="-2"/>
                <w:sz w:val="16"/>
                <w:lang w:val="en-US"/>
              </w:rPr>
            </w:pPr>
          </w:p>
        </w:tc>
        <w:tc>
          <w:tcPr>
            <w:tcW w:w="1701" w:type="dxa"/>
            <w:shd w:val="clear" w:color="auto" w:fill="auto"/>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tcBorders>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7.6</w:t>
            </w:r>
            <w:r w:rsidRPr="00BC7229">
              <w:rPr>
                <w:rFonts w:ascii="Arial" w:hAnsi="Arial" w:cs="Arial"/>
                <w:b/>
                <w:spacing w:val="-2"/>
                <w:sz w:val="16"/>
                <w:lang w:val="en-US"/>
              </w:rPr>
              <w:tab/>
            </w:r>
            <w:r w:rsidRPr="00BC7229">
              <w:rPr>
                <w:rFonts w:ascii="Arial" w:hAnsi="Arial" w:cs="Arial"/>
                <w:spacing w:val="-2"/>
                <w:sz w:val="16"/>
                <w:lang w:val="en-US"/>
              </w:rPr>
              <w:t>The devices must be designed and manufactured in such a way as to reduce as much as possible, risks posed by the unintentional ingress of substances into the device taking into account the device and the nature of the environment in which it is intended to be used.</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8.</w:t>
            </w:r>
            <w:r w:rsidRPr="00BC7229">
              <w:rPr>
                <w:rFonts w:ascii="Arial" w:hAnsi="Arial" w:cs="Arial"/>
                <w:b/>
                <w:spacing w:val="-2"/>
                <w:sz w:val="16"/>
                <w:lang w:val="en-US"/>
              </w:rPr>
              <w:tab/>
              <w:t>Infection and microbial contamination</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8.1</w:t>
            </w:r>
            <w:r w:rsidRPr="00BC7229">
              <w:rPr>
                <w:rFonts w:ascii="Arial" w:hAnsi="Arial" w:cs="Arial"/>
                <w:b/>
                <w:spacing w:val="-2"/>
                <w:sz w:val="16"/>
                <w:lang w:val="en-US"/>
              </w:rPr>
              <w:tab/>
            </w:r>
            <w:r w:rsidRPr="00BC7229">
              <w:rPr>
                <w:rFonts w:ascii="Arial" w:hAnsi="Arial" w:cs="Arial"/>
                <w:spacing w:val="-2"/>
                <w:sz w:val="16"/>
                <w:lang w:val="en-US"/>
              </w:rPr>
              <w:t>The devices and their manufacturing processes must be designed in such a way as to eliminate or reduce as far as is possible the risk of infection to the patient, user and third parties. The design must allow easy handling and, where necessary, minimize contamination of the device by the patient or vice versa during use.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bottom w:val="single" w:sz="4" w:space="0" w:color="auto"/>
            </w:tcBorders>
            <w:shd w:val="clear" w:color="auto" w:fill="auto"/>
          </w:tcPr>
          <w:p w:rsidR="00BC7229" w:rsidRPr="00E13E5C" w:rsidRDefault="00BC7229" w:rsidP="009077D7">
            <w:pPr>
              <w:suppressAutoHyphens/>
              <w:ind w:left="590" w:hanging="590"/>
              <w:rPr>
                <w:rFonts w:ascii="Arial" w:hAnsi="Arial" w:cs="Arial"/>
                <w:spacing w:val="-2"/>
                <w:sz w:val="16"/>
                <w:lang w:val="en-US"/>
              </w:rPr>
            </w:pPr>
          </w:p>
          <w:p w:rsidR="00BC7229" w:rsidRPr="00E13E5C" w:rsidRDefault="00BC7229" w:rsidP="009077D7">
            <w:pPr>
              <w:suppressAutoHyphens/>
              <w:ind w:left="590" w:hanging="590"/>
              <w:rPr>
                <w:rFonts w:ascii="Arial" w:hAnsi="Arial" w:cs="Arial"/>
                <w:spacing w:val="-2"/>
                <w:sz w:val="16"/>
                <w:lang w:val="en-US"/>
              </w:rPr>
            </w:pPr>
          </w:p>
          <w:p w:rsidR="00BC7229" w:rsidRPr="00E13E5C" w:rsidRDefault="00BC7229" w:rsidP="009077D7">
            <w:pPr>
              <w:suppressAutoHyphens/>
              <w:ind w:left="590" w:hanging="590"/>
              <w:rPr>
                <w:rFonts w:ascii="Arial" w:hAnsi="Arial" w:cs="Arial"/>
                <w:spacing w:val="-2"/>
                <w:sz w:val="16"/>
                <w:lang w:val="en-US"/>
              </w:rPr>
            </w:pPr>
            <w:r w:rsidRPr="00E13E5C">
              <w:rPr>
                <w:rFonts w:ascii="Arial" w:hAnsi="Arial" w:cs="Arial"/>
                <w:b/>
                <w:spacing w:val="-2"/>
                <w:sz w:val="16"/>
                <w:lang w:val="en-US"/>
              </w:rPr>
              <w:t>8.2</w:t>
            </w:r>
            <w:r w:rsidRPr="00E13E5C">
              <w:rPr>
                <w:rFonts w:ascii="Arial" w:hAnsi="Arial" w:cs="Arial"/>
                <w:b/>
                <w:spacing w:val="-2"/>
                <w:sz w:val="16"/>
                <w:lang w:val="en-US"/>
              </w:rPr>
              <w:tab/>
            </w:r>
            <w:r w:rsidRPr="00E13E5C">
              <w:rPr>
                <w:rFonts w:ascii="Arial" w:hAnsi="Arial" w:cs="Arial"/>
                <w:spacing w:val="-2"/>
                <w:sz w:val="16"/>
                <w:lang w:val="en-US"/>
              </w:rPr>
              <w:t>Tissues of animal origin must originate from animals that have been subjected to veterinary controls and surveillance adapted to the intended use of the tissues.</w:t>
            </w:r>
          </w:p>
          <w:p w:rsidR="00BC7229" w:rsidRPr="00E13E5C" w:rsidRDefault="00BC7229" w:rsidP="009077D7">
            <w:pPr>
              <w:suppressAutoHyphens/>
              <w:ind w:left="590" w:hanging="590"/>
              <w:rPr>
                <w:rFonts w:ascii="Arial" w:hAnsi="Arial" w:cs="Arial"/>
                <w:spacing w:val="-2"/>
                <w:sz w:val="16"/>
                <w:lang w:val="en-US"/>
              </w:rPr>
            </w:pPr>
          </w:p>
          <w:p w:rsidR="00BC7229" w:rsidRPr="00E13E5C" w:rsidRDefault="00BC7229" w:rsidP="009077D7">
            <w:pPr>
              <w:suppressAutoHyphens/>
              <w:ind w:left="590" w:hanging="590"/>
              <w:rPr>
                <w:rFonts w:ascii="Arial" w:hAnsi="Arial" w:cs="Arial"/>
                <w:spacing w:val="-2"/>
                <w:sz w:val="16"/>
                <w:lang w:val="en-US"/>
              </w:rPr>
            </w:pPr>
            <w:r w:rsidRPr="00E13E5C">
              <w:rPr>
                <w:rFonts w:ascii="Arial" w:hAnsi="Arial" w:cs="Arial"/>
                <w:spacing w:val="-2"/>
                <w:sz w:val="16"/>
                <w:lang w:val="en-US"/>
              </w:rPr>
              <w:tab/>
              <w:t>Notified Bodies shall retain information on the geographical origin of the animals.</w:t>
            </w:r>
          </w:p>
          <w:p w:rsidR="00BC7229" w:rsidRPr="00E13E5C" w:rsidRDefault="00BC7229" w:rsidP="009077D7">
            <w:pPr>
              <w:suppressAutoHyphens/>
              <w:ind w:left="590" w:hanging="590"/>
              <w:rPr>
                <w:rFonts w:ascii="Arial" w:hAnsi="Arial" w:cs="Arial"/>
                <w:spacing w:val="-2"/>
                <w:sz w:val="16"/>
                <w:lang w:val="en-US"/>
              </w:rPr>
            </w:pPr>
          </w:p>
          <w:p w:rsidR="00BC7229" w:rsidRPr="00E13E5C" w:rsidRDefault="00BC7229" w:rsidP="009077D7">
            <w:pPr>
              <w:suppressAutoHyphens/>
              <w:ind w:left="590" w:hanging="590"/>
              <w:rPr>
                <w:rFonts w:ascii="Arial" w:hAnsi="Arial" w:cs="Arial"/>
                <w:spacing w:val="-2"/>
                <w:sz w:val="16"/>
                <w:lang w:val="en-US"/>
              </w:rPr>
            </w:pPr>
            <w:r w:rsidRPr="00E13E5C">
              <w:rPr>
                <w:rFonts w:ascii="Arial" w:hAnsi="Arial" w:cs="Arial"/>
                <w:spacing w:val="-2"/>
                <w:sz w:val="16"/>
                <w:lang w:val="en-US"/>
              </w:rPr>
              <w:tab/>
              <w:t xml:space="preserve">Processing, preservation, testing and handling of tissues, cells and substances of animal origin must be carried out so as to provide optimal security. In particular safety with regard to viruses and </w:t>
            </w:r>
            <w:r w:rsidRPr="008F1B2C">
              <w:rPr>
                <w:rFonts w:ascii="Arial" w:hAnsi="Arial" w:cs="Arial"/>
                <w:spacing w:val="-2"/>
                <w:sz w:val="16"/>
                <w:lang w:val="en-US"/>
              </w:rPr>
              <w:t>other transmissible agents</w:t>
            </w:r>
            <w:r w:rsidRPr="00E13E5C">
              <w:rPr>
                <w:rFonts w:ascii="Arial" w:hAnsi="Arial" w:cs="Arial"/>
                <w:spacing w:val="-2"/>
                <w:sz w:val="16"/>
                <w:lang w:val="en-US"/>
              </w:rPr>
              <w:t xml:space="preserve"> must be addressed by implementation of validated methods of elimination or viral inactivation in the course of the manufacturing process.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tcBorders>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8.3</w:t>
            </w:r>
            <w:r w:rsidRPr="00BC7229">
              <w:rPr>
                <w:rFonts w:ascii="Arial" w:hAnsi="Arial" w:cs="Arial"/>
                <w:b/>
                <w:spacing w:val="-2"/>
                <w:sz w:val="16"/>
                <w:lang w:val="en-US"/>
              </w:rPr>
              <w:tab/>
            </w:r>
            <w:r w:rsidRPr="00BC7229">
              <w:rPr>
                <w:rFonts w:ascii="Arial" w:hAnsi="Arial" w:cs="Arial"/>
                <w:spacing w:val="-2"/>
                <w:sz w:val="16"/>
                <w:lang w:val="en-US"/>
              </w:rPr>
              <w:t>Devices delivered in a sterile state must be designed, manufactured and packed in a non-reusable pack and/or according to appropriate procedures to ensure they are sterile when placed on the market and remain sterile, under the storage and transport conditions laid down, until the protective packaging is damaged or opened.</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8.4</w:t>
            </w:r>
            <w:r w:rsidRPr="00BC7229">
              <w:rPr>
                <w:rFonts w:ascii="Arial" w:hAnsi="Arial" w:cs="Arial"/>
                <w:b/>
                <w:spacing w:val="-2"/>
                <w:sz w:val="16"/>
                <w:lang w:val="en-US"/>
              </w:rPr>
              <w:tab/>
            </w:r>
            <w:r w:rsidRPr="00BC7229">
              <w:rPr>
                <w:rFonts w:ascii="Arial" w:hAnsi="Arial" w:cs="Arial"/>
                <w:spacing w:val="-2"/>
                <w:sz w:val="16"/>
                <w:lang w:val="en-US"/>
              </w:rPr>
              <w:t xml:space="preserve">Devices delivered in a sterile state must have been manufactured and </w:t>
            </w:r>
            <w:proofErr w:type="spellStart"/>
            <w:r w:rsidRPr="00BC7229">
              <w:rPr>
                <w:rFonts w:ascii="Arial" w:hAnsi="Arial" w:cs="Arial"/>
                <w:spacing w:val="-2"/>
                <w:sz w:val="16"/>
                <w:lang w:val="en-US"/>
              </w:rPr>
              <w:t>sterilised</w:t>
            </w:r>
            <w:proofErr w:type="spellEnd"/>
            <w:r w:rsidRPr="00BC7229">
              <w:rPr>
                <w:rFonts w:ascii="Arial" w:hAnsi="Arial" w:cs="Arial"/>
                <w:spacing w:val="-2"/>
                <w:sz w:val="16"/>
                <w:lang w:val="en-US"/>
              </w:rPr>
              <w:t xml:space="preserve"> by an appropriate, validated method.</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8.5</w:t>
            </w:r>
            <w:r w:rsidRPr="00BC7229">
              <w:rPr>
                <w:rFonts w:ascii="Arial" w:hAnsi="Arial" w:cs="Arial"/>
                <w:b/>
                <w:spacing w:val="-2"/>
                <w:sz w:val="16"/>
                <w:lang w:val="en-US"/>
              </w:rPr>
              <w:tab/>
            </w:r>
            <w:r w:rsidRPr="00BC7229">
              <w:rPr>
                <w:rFonts w:ascii="Arial" w:hAnsi="Arial" w:cs="Arial"/>
                <w:spacing w:val="-2"/>
                <w:sz w:val="16"/>
                <w:lang w:val="en-US"/>
              </w:rPr>
              <w:t xml:space="preserve">Devices intended to be </w:t>
            </w:r>
            <w:proofErr w:type="spellStart"/>
            <w:r w:rsidRPr="00BC7229">
              <w:rPr>
                <w:rFonts w:ascii="Arial" w:hAnsi="Arial" w:cs="Arial"/>
                <w:spacing w:val="-2"/>
                <w:sz w:val="16"/>
                <w:lang w:val="en-US"/>
              </w:rPr>
              <w:t>sterilised</w:t>
            </w:r>
            <w:proofErr w:type="spellEnd"/>
            <w:r w:rsidRPr="00BC7229">
              <w:rPr>
                <w:rFonts w:ascii="Arial" w:hAnsi="Arial" w:cs="Arial"/>
                <w:spacing w:val="-2"/>
                <w:sz w:val="16"/>
                <w:lang w:val="en-US"/>
              </w:rPr>
              <w:t xml:space="preserve"> must be manufactured in appropriately controlled (e.g. environmental) conditions.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8.6</w:t>
            </w:r>
            <w:r w:rsidRPr="00BC7229">
              <w:rPr>
                <w:rFonts w:ascii="Arial" w:hAnsi="Arial" w:cs="Arial"/>
                <w:b/>
                <w:spacing w:val="-2"/>
                <w:sz w:val="16"/>
                <w:lang w:val="en-US"/>
              </w:rPr>
              <w:tab/>
            </w:r>
            <w:r w:rsidRPr="00BC7229">
              <w:rPr>
                <w:rFonts w:ascii="Arial" w:hAnsi="Arial" w:cs="Arial"/>
                <w:spacing w:val="-2"/>
                <w:sz w:val="16"/>
                <w:lang w:val="en-US"/>
              </w:rPr>
              <w:t>Packaging systems for non-sterile devices must keep the product without de</w:t>
            </w:r>
            <w:r w:rsidRPr="00BC7229">
              <w:rPr>
                <w:rFonts w:ascii="Arial" w:hAnsi="Arial" w:cs="Arial"/>
                <w:spacing w:val="-2"/>
                <w:sz w:val="16"/>
                <w:lang w:val="en-US"/>
              </w:rPr>
              <w:softHyphen/>
              <w:t xml:space="preserve">terioration in the level of cleanliness stipulated and, if the devices are to be </w:t>
            </w:r>
            <w:proofErr w:type="spellStart"/>
            <w:r w:rsidRPr="00BC7229">
              <w:rPr>
                <w:rFonts w:ascii="Arial" w:hAnsi="Arial" w:cs="Arial"/>
                <w:spacing w:val="-2"/>
                <w:sz w:val="16"/>
                <w:lang w:val="en-US"/>
              </w:rPr>
              <w:t>sterilised</w:t>
            </w:r>
            <w:proofErr w:type="spellEnd"/>
            <w:r w:rsidRPr="00BC7229">
              <w:rPr>
                <w:rFonts w:ascii="Arial" w:hAnsi="Arial" w:cs="Arial"/>
                <w:spacing w:val="-2"/>
                <w:sz w:val="16"/>
                <w:lang w:val="en-US"/>
              </w:rPr>
              <w:t xml:space="preserve"> prior to use, </w:t>
            </w:r>
            <w:proofErr w:type="spellStart"/>
            <w:r w:rsidRPr="00BC7229">
              <w:rPr>
                <w:rFonts w:ascii="Arial" w:hAnsi="Arial" w:cs="Arial"/>
                <w:spacing w:val="-2"/>
                <w:sz w:val="16"/>
                <w:lang w:val="en-US"/>
              </w:rPr>
              <w:t>minimise</w:t>
            </w:r>
            <w:proofErr w:type="spellEnd"/>
            <w:r w:rsidRPr="00BC7229">
              <w:rPr>
                <w:rFonts w:ascii="Arial" w:hAnsi="Arial" w:cs="Arial"/>
                <w:spacing w:val="-2"/>
                <w:sz w:val="16"/>
                <w:lang w:val="en-US"/>
              </w:rPr>
              <w:t xml:space="preserve"> the risk of microbial contamination. The packaging system must be suitable taking account of the method of </w:t>
            </w:r>
            <w:proofErr w:type="spellStart"/>
            <w:r w:rsidRPr="00BC7229">
              <w:rPr>
                <w:rFonts w:ascii="Arial" w:hAnsi="Arial" w:cs="Arial"/>
                <w:spacing w:val="-2"/>
                <w:sz w:val="16"/>
                <w:lang w:val="en-US"/>
              </w:rPr>
              <w:t>sterilisation</w:t>
            </w:r>
            <w:proofErr w:type="spellEnd"/>
            <w:r w:rsidRPr="00BC7229">
              <w:rPr>
                <w:rFonts w:ascii="Arial" w:hAnsi="Arial" w:cs="Arial"/>
                <w:spacing w:val="-2"/>
                <w:sz w:val="16"/>
                <w:lang w:val="en-US"/>
              </w:rPr>
              <w:t xml:space="preserve"> indicated by the manufacturer.</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8.7</w:t>
            </w:r>
            <w:r w:rsidRPr="00BC7229">
              <w:rPr>
                <w:rFonts w:ascii="Arial" w:hAnsi="Arial" w:cs="Arial"/>
                <w:b/>
                <w:spacing w:val="-2"/>
                <w:sz w:val="16"/>
                <w:lang w:val="en-US"/>
              </w:rPr>
              <w:tab/>
            </w:r>
            <w:r w:rsidRPr="00BC7229">
              <w:rPr>
                <w:rFonts w:ascii="Arial" w:hAnsi="Arial" w:cs="Arial"/>
                <w:spacing w:val="-2"/>
                <w:sz w:val="16"/>
                <w:lang w:val="en-US"/>
              </w:rPr>
              <w:t>The packaging and/or label of the device must distinguish between identical or similar products sold in both sterile and non-sterile condition.</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9.</w:t>
            </w:r>
            <w:r w:rsidRPr="00BC7229">
              <w:rPr>
                <w:rFonts w:ascii="Arial" w:hAnsi="Arial" w:cs="Arial"/>
                <w:b/>
                <w:spacing w:val="-2"/>
                <w:sz w:val="16"/>
                <w:lang w:val="en-US"/>
              </w:rPr>
              <w:tab/>
              <w:t>Construction and environmental properties</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9.1</w:t>
            </w:r>
            <w:r w:rsidRPr="00BC7229">
              <w:rPr>
                <w:rFonts w:ascii="Arial" w:hAnsi="Arial" w:cs="Arial"/>
                <w:b/>
                <w:spacing w:val="-2"/>
                <w:sz w:val="16"/>
                <w:lang w:val="en-US"/>
              </w:rPr>
              <w:tab/>
            </w:r>
            <w:r w:rsidRPr="00BC7229">
              <w:rPr>
                <w:rFonts w:ascii="Arial" w:hAnsi="Arial" w:cs="Arial"/>
                <w:spacing w:val="-2"/>
                <w:sz w:val="16"/>
                <w:lang w:val="en-US"/>
              </w:rPr>
              <w:t>If the device is intended for use in combination with other devices or equipment, the whole combination, including the connection system must be safe and must not impair the specified performance of the devices. Any restrictions on use must be indicated on the label or in the instruction for use.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9.2</w:t>
            </w:r>
            <w:r w:rsidRPr="00BC7229">
              <w:rPr>
                <w:rFonts w:ascii="Arial" w:hAnsi="Arial" w:cs="Arial"/>
                <w:b/>
                <w:spacing w:val="-2"/>
                <w:sz w:val="16"/>
                <w:lang w:val="en-US"/>
              </w:rPr>
              <w:tab/>
            </w:r>
            <w:r w:rsidRPr="00BC7229">
              <w:rPr>
                <w:rFonts w:ascii="Arial" w:hAnsi="Arial" w:cs="Arial"/>
                <w:spacing w:val="-2"/>
                <w:sz w:val="16"/>
                <w:lang w:val="en-US"/>
              </w:rPr>
              <w:t>Devices must be designed and manufactured in such a way as to remove or minimize as far as possible:</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pStyle w:val="BodyTextIndent2"/>
              <w:tabs>
                <w:tab w:val="clear" w:pos="-850"/>
                <w:tab w:val="clear" w:pos="-130"/>
                <w:tab w:val="clear" w:pos="307"/>
                <w:tab w:val="clear" w:pos="1308"/>
                <w:tab w:val="clear" w:pos="1740"/>
                <w:tab w:val="clear" w:pos="2172"/>
                <w:tab w:val="clear" w:pos="2604"/>
                <w:tab w:val="clear" w:pos="3036"/>
                <w:tab w:val="clear" w:pos="3468"/>
                <w:tab w:val="clear" w:pos="12108"/>
              </w:tabs>
              <w:spacing w:after="54"/>
              <w:ind w:left="590" w:hanging="590"/>
              <w:rPr>
                <w:rFonts w:cs="Arial"/>
                <w:lang w:val="en-US"/>
              </w:rPr>
            </w:pPr>
            <w:r w:rsidRPr="00BC7229">
              <w:rPr>
                <w:rFonts w:cs="Arial"/>
                <w:lang w:val="en-US"/>
              </w:rPr>
              <w:tab/>
              <w:t>- the risk of injury, in connection with their physical features, including the volume/ pressure ratio, dimensional, and where appropriate the ergonomic features,</w:t>
            </w:r>
          </w:p>
          <w:p w:rsidR="00BC7229" w:rsidRPr="00BC7229" w:rsidRDefault="00BC7229">
            <w:pPr>
              <w:pStyle w:val="BodyTextIndent2"/>
              <w:tabs>
                <w:tab w:val="clear" w:pos="-850"/>
                <w:tab w:val="clear" w:pos="-130"/>
                <w:tab w:val="clear" w:pos="307"/>
                <w:tab w:val="clear" w:pos="1308"/>
                <w:tab w:val="clear" w:pos="1740"/>
                <w:tab w:val="clear" w:pos="2172"/>
                <w:tab w:val="clear" w:pos="2604"/>
                <w:tab w:val="clear" w:pos="3036"/>
                <w:tab w:val="clear" w:pos="3468"/>
                <w:tab w:val="clear" w:pos="12108"/>
              </w:tabs>
              <w:spacing w:after="54"/>
              <w:ind w:left="590" w:hanging="590"/>
              <w:rPr>
                <w:rFonts w:cs="Arial"/>
                <w:lang w:val="en-US"/>
              </w:rPr>
            </w:pPr>
            <w:r w:rsidRPr="00BC7229">
              <w:rPr>
                <w:rFonts w:cs="Arial"/>
                <w:lang w:val="en-US"/>
              </w:rPr>
              <w:tab/>
              <w:t>- risks connected with reasonably foreseeable environmental conditions, such as magnetic fields, external electrical influences, electrostatic discharge, pressure, temperature or variations in pressure and acceleration,</w:t>
            </w:r>
          </w:p>
          <w:p w:rsidR="00BC7229" w:rsidRPr="00BC7229" w:rsidRDefault="00BC7229">
            <w:pPr>
              <w:pStyle w:val="BodyTextIndent2"/>
              <w:tabs>
                <w:tab w:val="clear" w:pos="-850"/>
                <w:tab w:val="clear" w:pos="-130"/>
                <w:tab w:val="clear" w:pos="307"/>
                <w:tab w:val="clear" w:pos="1308"/>
                <w:tab w:val="clear" w:pos="1740"/>
                <w:tab w:val="clear" w:pos="2172"/>
                <w:tab w:val="clear" w:pos="2604"/>
                <w:tab w:val="clear" w:pos="3036"/>
                <w:tab w:val="clear" w:pos="3468"/>
                <w:tab w:val="clear" w:pos="12108"/>
              </w:tabs>
              <w:spacing w:after="54"/>
              <w:ind w:left="590" w:hanging="590"/>
              <w:rPr>
                <w:rFonts w:cs="Arial"/>
                <w:lang w:val="en-US"/>
              </w:rPr>
            </w:pPr>
            <w:r w:rsidRPr="00BC7229">
              <w:rPr>
                <w:rFonts w:cs="Arial"/>
                <w:lang w:val="en-US"/>
              </w:rPr>
              <w:tab/>
              <w:t>- the risks of reciprocal interference with other devices normally used in the investiga</w:t>
            </w:r>
            <w:r w:rsidRPr="00BC7229">
              <w:rPr>
                <w:rFonts w:cs="Arial"/>
                <w:lang w:val="en-US"/>
              </w:rPr>
              <w:softHyphen/>
              <w:t>tions or for the treatment given,</w:t>
            </w: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risks arising where maintenance or calibration are not possible (as with implants) from ageing of the materials used or loss of accuracy of any measuring or control mechanism.</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9.3</w:t>
            </w:r>
            <w:r w:rsidRPr="00BC7229">
              <w:rPr>
                <w:rFonts w:ascii="Arial" w:hAnsi="Arial" w:cs="Arial"/>
                <w:b/>
                <w:spacing w:val="-2"/>
                <w:sz w:val="16"/>
                <w:lang w:val="en-US"/>
              </w:rPr>
              <w:tab/>
            </w:r>
            <w:r w:rsidRPr="00BC7229">
              <w:rPr>
                <w:rFonts w:ascii="Arial" w:hAnsi="Arial" w:cs="Arial"/>
                <w:spacing w:val="-2"/>
                <w:sz w:val="16"/>
                <w:lang w:val="en-US"/>
              </w:rPr>
              <w:t xml:space="preserve">Devices must be designed and manufactured in such a way as to </w:t>
            </w:r>
            <w:proofErr w:type="spellStart"/>
            <w:r w:rsidRPr="00BC7229">
              <w:rPr>
                <w:rFonts w:ascii="Arial" w:hAnsi="Arial" w:cs="Arial"/>
                <w:spacing w:val="-2"/>
                <w:sz w:val="16"/>
                <w:lang w:val="en-US"/>
              </w:rPr>
              <w:t>minimise</w:t>
            </w:r>
            <w:proofErr w:type="spellEnd"/>
            <w:r w:rsidRPr="00BC7229">
              <w:rPr>
                <w:rFonts w:ascii="Arial" w:hAnsi="Arial" w:cs="Arial"/>
                <w:spacing w:val="-2"/>
                <w:sz w:val="16"/>
                <w:lang w:val="en-US"/>
              </w:rPr>
              <w:t xml:space="preserve"> the risks of fire or explosion during normal use and in single fault condition. Particular attention must be paid to devices whose intended use includes exposure to flammable substance, which could cause combustion.</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10.</w:t>
            </w:r>
            <w:r w:rsidRPr="00BC7229">
              <w:rPr>
                <w:rFonts w:ascii="Arial" w:hAnsi="Arial" w:cs="Arial"/>
                <w:b/>
                <w:spacing w:val="-2"/>
                <w:sz w:val="16"/>
                <w:lang w:val="en-US"/>
              </w:rPr>
              <w:tab/>
              <w:t>Devices with a measuring function.</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10.1</w:t>
            </w:r>
            <w:r w:rsidRPr="00BC7229">
              <w:rPr>
                <w:rFonts w:ascii="Arial" w:hAnsi="Arial" w:cs="Arial"/>
                <w:spacing w:val="-2"/>
                <w:sz w:val="16"/>
                <w:lang w:val="en-US"/>
              </w:rPr>
              <w:tab/>
              <w:t>Devices with a measuring function must be designed and manufactured in such a way as to provide sufficient accuracy and stability within appropriate limits of accuracy and taking account of the intended purpose of the device. The limits of accuracy must be indicated by the manufacturer.</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10.2</w:t>
            </w:r>
            <w:r w:rsidRPr="00BC7229">
              <w:rPr>
                <w:rFonts w:ascii="Arial" w:hAnsi="Arial" w:cs="Arial"/>
                <w:b/>
                <w:spacing w:val="-2"/>
                <w:sz w:val="16"/>
                <w:lang w:val="en-US"/>
              </w:rPr>
              <w:tab/>
            </w:r>
            <w:r w:rsidRPr="00BC7229">
              <w:rPr>
                <w:rFonts w:ascii="Arial" w:hAnsi="Arial" w:cs="Arial"/>
                <w:spacing w:val="-2"/>
                <w:sz w:val="16"/>
                <w:lang w:val="en-US"/>
              </w:rPr>
              <w:t>The measurement, monitoring and display scale must be designed in line with ergonomic principles, taking account of the intended purpose of the device.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10.3</w:t>
            </w:r>
            <w:r w:rsidRPr="00BC7229">
              <w:rPr>
                <w:rFonts w:ascii="Arial" w:hAnsi="Arial" w:cs="Arial"/>
                <w:b/>
                <w:spacing w:val="-2"/>
                <w:sz w:val="16"/>
                <w:lang w:val="en-US"/>
              </w:rPr>
              <w:tab/>
            </w:r>
            <w:r w:rsidRPr="00BC7229">
              <w:rPr>
                <w:rFonts w:ascii="Arial" w:hAnsi="Arial" w:cs="Arial"/>
                <w:spacing w:val="-2"/>
                <w:sz w:val="16"/>
                <w:lang w:val="en-US"/>
              </w:rPr>
              <w:t>The measurements made by devices with a measuring function must be expressed in legal units conforming to the provisions of Council Directive 80/181/EEC, as last amended by Directive 89/617/EEC.</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11.</w:t>
            </w:r>
            <w:r w:rsidRPr="00BC7229">
              <w:rPr>
                <w:rFonts w:ascii="Arial" w:hAnsi="Arial" w:cs="Arial"/>
                <w:b/>
                <w:spacing w:val="-2"/>
                <w:sz w:val="16"/>
                <w:lang w:val="en-US"/>
              </w:rPr>
              <w:tab/>
              <w:t>Protection against radiation</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11.1</w:t>
            </w:r>
            <w:r w:rsidRPr="00BC7229">
              <w:rPr>
                <w:rFonts w:ascii="Arial" w:hAnsi="Arial" w:cs="Arial"/>
                <w:b/>
                <w:spacing w:val="-2"/>
                <w:sz w:val="16"/>
                <w:lang w:val="en-US"/>
              </w:rPr>
              <w:tab/>
            </w:r>
            <w:r w:rsidRPr="00BC7229">
              <w:rPr>
                <w:rFonts w:ascii="Arial" w:hAnsi="Arial" w:cs="Arial"/>
                <w:spacing w:val="-2"/>
                <w:sz w:val="16"/>
                <w:lang w:val="en-US"/>
              </w:rPr>
              <w:t>General</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11.1.1</w:t>
            </w:r>
            <w:r w:rsidRPr="00BC7229">
              <w:rPr>
                <w:rFonts w:ascii="Arial" w:hAnsi="Arial" w:cs="Arial"/>
                <w:b/>
                <w:spacing w:val="-2"/>
                <w:sz w:val="16"/>
                <w:lang w:val="en-US"/>
              </w:rPr>
              <w:tab/>
            </w:r>
            <w:r w:rsidRPr="00BC7229">
              <w:rPr>
                <w:rFonts w:ascii="Arial" w:hAnsi="Arial" w:cs="Arial"/>
                <w:spacing w:val="-2"/>
                <w:sz w:val="16"/>
                <w:lang w:val="en-US"/>
              </w:rPr>
              <w:t>Devices shall be designed and manufacturer such that exposure of patients, users and other persons to radiation shall be reduced as far as possible compatible with the intended purpose, whilst not restricting the application of appropriate specified levels for therapeutic and diagnostic purposes.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11.2</w:t>
            </w:r>
            <w:r w:rsidRPr="00BC7229">
              <w:rPr>
                <w:rFonts w:ascii="Arial" w:hAnsi="Arial" w:cs="Arial"/>
                <w:b/>
                <w:spacing w:val="-2"/>
                <w:sz w:val="16"/>
                <w:lang w:val="en-US"/>
              </w:rPr>
              <w:tab/>
            </w:r>
            <w:r w:rsidRPr="00BC7229">
              <w:rPr>
                <w:rFonts w:ascii="Arial" w:hAnsi="Arial" w:cs="Arial"/>
                <w:spacing w:val="-2"/>
                <w:sz w:val="16"/>
                <w:lang w:val="en-US"/>
              </w:rPr>
              <w:t>Intended radiation</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11.2.1</w:t>
            </w:r>
            <w:r w:rsidRPr="00BC7229">
              <w:rPr>
                <w:rFonts w:ascii="Arial" w:hAnsi="Arial" w:cs="Arial"/>
                <w:b/>
                <w:spacing w:val="-2"/>
                <w:sz w:val="16"/>
                <w:lang w:val="en-US"/>
              </w:rPr>
              <w:tab/>
            </w:r>
            <w:r w:rsidRPr="00BC7229">
              <w:rPr>
                <w:rFonts w:ascii="Arial" w:hAnsi="Arial" w:cs="Arial"/>
                <w:spacing w:val="-2"/>
                <w:sz w:val="16"/>
                <w:lang w:val="en-US"/>
              </w:rPr>
              <w:t>Where devices are designed to emit hazardous levels of radiation necessary for a specific medical purpose the benefit of which is considered to outweigh the risks inherent in the emission, it must be possible for the user to control the emissions. Such devices shall be designed and manufactured to ensure reproducibility and tolerance of relevant variable parameters.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11.2.2</w:t>
            </w:r>
            <w:r w:rsidRPr="00BC7229">
              <w:rPr>
                <w:rFonts w:ascii="Arial" w:hAnsi="Arial" w:cs="Arial"/>
                <w:b/>
                <w:spacing w:val="-2"/>
                <w:sz w:val="16"/>
                <w:lang w:val="en-US"/>
              </w:rPr>
              <w:tab/>
            </w:r>
            <w:r w:rsidRPr="00BC7229">
              <w:rPr>
                <w:rFonts w:ascii="Arial" w:hAnsi="Arial" w:cs="Arial"/>
                <w:spacing w:val="-2"/>
                <w:sz w:val="16"/>
                <w:lang w:val="en-US"/>
              </w:rPr>
              <w:t>Where devices are intended to emit potentially hazardous, visible and/or invisible radiation, they must be fitted, where practicable, with visual displays and/or audible warnings of such emissions.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A57EE9"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11.3</w:t>
            </w:r>
            <w:r w:rsidRPr="00BC7229">
              <w:rPr>
                <w:rFonts w:ascii="Arial" w:hAnsi="Arial" w:cs="Arial"/>
                <w:b/>
                <w:spacing w:val="-2"/>
                <w:sz w:val="16"/>
                <w:lang w:val="en-US"/>
              </w:rPr>
              <w:tab/>
            </w:r>
            <w:r w:rsidRPr="00BC7229">
              <w:rPr>
                <w:rFonts w:ascii="Arial" w:hAnsi="Arial" w:cs="Arial"/>
                <w:spacing w:val="-2"/>
                <w:sz w:val="16"/>
                <w:lang w:val="en-US"/>
              </w:rPr>
              <w:t>Unintended radiation</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11.3.1</w:t>
            </w:r>
            <w:r w:rsidRPr="00BC7229">
              <w:rPr>
                <w:rFonts w:ascii="Arial" w:hAnsi="Arial" w:cs="Arial"/>
                <w:b/>
                <w:spacing w:val="-2"/>
                <w:sz w:val="16"/>
                <w:lang w:val="en-US"/>
              </w:rPr>
              <w:tab/>
            </w:r>
            <w:r w:rsidRPr="00BC7229">
              <w:rPr>
                <w:rFonts w:ascii="Arial" w:hAnsi="Arial" w:cs="Arial"/>
                <w:spacing w:val="-2"/>
                <w:sz w:val="16"/>
                <w:lang w:val="en-US"/>
              </w:rPr>
              <w:t xml:space="preserve">Devices shall be designed and manufactured in such a way that exposure of patients, users and other persons to the emission of unintended, stray </w:t>
            </w:r>
            <w:proofErr w:type="gramStart"/>
            <w:r w:rsidRPr="00BC7229">
              <w:rPr>
                <w:rFonts w:ascii="Arial" w:hAnsi="Arial" w:cs="Arial"/>
                <w:spacing w:val="-2"/>
                <w:sz w:val="16"/>
                <w:lang w:val="en-US"/>
              </w:rPr>
              <w:t>or  scattered</w:t>
            </w:r>
            <w:proofErr w:type="gramEnd"/>
            <w:r w:rsidRPr="00BC7229">
              <w:rPr>
                <w:rFonts w:ascii="Arial" w:hAnsi="Arial" w:cs="Arial"/>
                <w:spacing w:val="-2"/>
                <w:sz w:val="16"/>
                <w:lang w:val="en-US"/>
              </w:rPr>
              <w:t xml:space="preserve"> radiation must be reduced as far as possible.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11.4</w:t>
            </w:r>
            <w:r w:rsidRPr="00BC7229">
              <w:rPr>
                <w:rFonts w:ascii="Arial" w:hAnsi="Arial" w:cs="Arial"/>
                <w:b/>
                <w:spacing w:val="-2"/>
                <w:sz w:val="16"/>
                <w:lang w:val="en-US"/>
              </w:rPr>
              <w:tab/>
            </w:r>
            <w:r w:rsidRPr="00BC7229">
              <w:rPr>
                <w:rFonts w:ascii="Arial" w:hAnsi="Arial" w:cs="Arial"/>
                <w:spacing w:val="-2"/>
                <w:sz w:val="16"/>
                <w:lang w:val="en-US"/>
              </w:rPr>
              <w:t>Instructions</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11.4.1</w:t>
            </w:r>
            <w:r w:rsidRPr="00BC7229">
              <w:rPr>
                <w:rFonts w:ascii="Arial" w:hAnsi="Arial" w:cs="Arial"/>
                <w:b/>
                <w:spacing w:val="-2"/>
                <w:sz w:val="16"/>
                <w:lang w:val="en-US"/>
              </w:rPr>
              <w:tab/>
            </w:r>
            <w:r w:rsidRPr="00BC7229">
              <w:rPr>
                <w:rFonts w:ascii="Arial" w:hAnsi="Arial" w:cs="Arial"/>
                <w:spacing w:val="-2"/>
                <w:sz w:val="16"/>
                <w:lang w:val="en-US"/>
              </w:rPr>
              <w:t>The operating instructions for devices emitting radiation must give detailed information as to the nature of the emitted radiation, means of protecting the patient and the user and on ways of avoiding misuse and of eliminating the risks inherent in installation.</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11.5</w:t>
            </w:r>
            <w:r w:rsidRPr="00BC7229">
              <w:rPr>
                <w:rFonts w:ascii="Arial" w:hAnsi="Arial" w:cs="Arial"/>
                <w:b/>
                <w:spacing w:val="-2"/>
                <w:sz w:val="16"/>
                <w:lang w:val="en-US"/>
              </w:rPr>
              <w:tab/>
            </w:r>
            <w:proofErr w:type="spellStart"/>
            <w:r w:rsidRPr="00BC7229">
              <w:rPr>
                <w:rFonts w:ascii="Arial" w:hAnsi="Arial" w:cs="Arial"/>
                <w:spacing w:val="-2"/>
                <w:sz w:val="16"/>
                <w:lang w:val="en-US"/>
              </w:rPr>
              <w:t>Ionising</w:t>
            </w:r>
            <w:proofErr w:type="spellEnd"/>
            <w:r w:rsidRPr="00BC7229">
              <w:rPr>
                <w:rFonts w:ascii="Arial" w:hAnsi="Arial" w:cs="Arial"/>
                <w:spacing w:val="-2"/>
                <w:sz w:val="16"/>
                <w:lang w:val="en-US"/>
              </w:rPr>
              <w:t xml:space="preserve"> radiation</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11.5.1</w:t>
            </w:r>
            <w:r w:rsidRPr="00BC7229">
              <w:rPr>
                <w:rFonts w:ascii="Arial" w:hAnsi="Arial" w:cs="Arial"/>
                <w:b/>
                <w:spacing w:val="-2"/>
                <w:sz w:val="16"/>
                <w:lang w:val="en-US"/>
              </w:rPr>
              <w:tab/>
            </w:r>
            <w:r w:rsidRPr="00BC7229">
              <w:rPr>
                <w:rFonts w:ascii="Arial" w:hAnsi="Arial" w:cs="Arial"/>
                <w:spacing w:val="-2"/>
                <w:sz w:val="16"/>
                <w:lang w:val="en-US"/>
              </w:rPr>
              <w:t xml:space="preserve">Devices intended to emit </w:t>
            </w:r>
            <w:proofErr w:type="spellStart"/>
            <w:r w:rsidRPr="00BC7229">
              <w:rPr>
                <w:rFonts w:ascii="Arial" w:hAnsi="Arial" w:cs="Arial"/>
                <w:spacing w:val="-2"/>
                <w:sz w:val="16"/>
                <w:lang w:val="en-US"/>
              </w:rPr>
              <w:t>ionising</w:t>
            </w:r>
            <w:proofErr w:type="spellEnd"/>
            <w:r w:rsidRPr="00BC7229">
              <w:rPr>
                <w:rFonts w:ascii="Arial" w:hAnsi="Arial" w:cs="Arial"/>
                <w:spacing w:val="-2"/>
                <w:sz w:val="16"/>
                <w:lang w:val="en-US"/>
              </w:rPr>
              <w:t xml:space="preserve"> radiation must be designed and manufactured in such a way as to ensure that, where practicable, the quantity, geometry and quality of radiation emitted can be varied and controlled taking account of the intended uses.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11.5.2</w:t>
            </w:r>
            <w:r w:rsidRPr="00BC7229">
              <w:rPr>
                <w:rFonts w:ascii="Arial" w:hAnsi="Arial" w:cs="Arial"/>
                <w:b/>
                <w:spacing w:val="-2"/>
                <w:sz w:val="16"/>
                <w:lang w:val="en-US"/>
              </w:rPr>
              <w:tab/>
            </w:r>
            <w:r w:rsidRPr="00BC7229">
              <w:rPr>
                <w:rFonts w:ascii="Arial" w:hAnsi="Arial" w:cs="Arial"/>
                <w:spacing w:val="-2"/>
                <w:sz w:val="16"/>
                <w:lang w:val="en-US"/>
              </w:rPr>
              <w:t xml:space="preserve">Devices emitting </w:t>
            </w:r>
            <w:proofErr w:type="spellStart"/>
            <w:r w:rsidRPr="00BC7229">
              <w:rPr>
                <w:rFonts w:ascii="Arial" w:hAnsi="Arial" w:cs="Arial"/>
                <w:spacing w:val="-2"/>
                <w:sz w:val="16"/>
                <w:lang w:val="en-US"/>
              </w:rPr>
              <w:t>ionising</w:t>
            </w:r>
            <w:proofErr w:type="spellEnd"/>
            <w:r w:rsidRPr="00BC7229">
              <w:rPr>
                <w:rFonts w:ascii="Arial" w:hAnsi="Arial" w:cs="Arial"/>
                <w:spacing w:val="-2"/>
                <w:sz w:val="16"/>
                <w:lang w:val="en-US"/>
              </w:rPr>
              <w:t xml:space="preserve"> radiation intended for diagnostic radiology shall be designed and manufactured in such a way, as to achieve appropriate image and/or output quality for the intended medical purpose whilst </w:t>
            </w:r>
            <w:proofErr w:type="spellStart"/>
            <w:r w:rsidRPr="00BC7229">
              <w:rPr>
                <w:rFonts w:ascii="Arial" w:hAnsi="Arial" w:cs="Arial"/>
                <w:spacing w:val="-2"/>
                <w:sz w:val="16"/>
                <w:lang w:val="en-US"/>
              </w:rPr>
              <w:t>minimising</w:t>
            </w:r>
            <w:proofErr w:type="spellEnd"/>
            <w:r w:rsidRPr="00BC7229">
              <w:rPr>
                <w:rFonts w:ascii="Arial" w:hAnsi="Arial" w:cs="Arial"/>
                <w:spacing w:val="-2"/>
                <w:sz w:val="16"/>
                <w:lang w:val="en-US"/>
              </w:rPr>
              <w:t xml:space="preserve"> radiation exposure of the patient and user.</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11.5.3</w:t>
            </w:r>
            <w:r w:rsidRPr="00BC7229">
              <w:rPr>
                <w:rFonts w:ascii="Arial" w:hAnsi="Arial" w:cs="Arial"/>
                <w:b/>
                <w:spacing w:val="-2"/>
                <w:sz w:val="16"/>
                <w:lang w:val="en-US"/>
              </w:rPr>
              <w:tab/>
            </w:r>
            <w:r w:rsidRPr="00BC7229">
              <w:rPr>
                <w:rFonts w:ascii="Arial" w:hAnsi="Arial" w:cs="Arial"/>
                <w:spacing w:val="-2"/>
                <w:sz w:val="16"/>
                <w:lang w:val="en-US"/>
              </w:rPr>
              <w:t xml:space="preserve">Devices emitting </w:t>
            </w:r>
            <w:proofErr w:type="spellStart"/>
            <w:r w:rsidRPr="00BC7229">
              <w:rPr>
                <w:rFonts w:ascii="Arial" w:hAnsi="Arial" w:cs="Arial"/>
                <w:spacing w:val="-2"/>
                <w:sz w:val="16"/>
                <w:lang w:val="en-US"/>
              </w:rPr>
              <w:t>ionising</w:t>
            </w:r>
            <w:proofErr w:type="spellEnd"/>
            <w:r w:rsidRPr="00BC7229">
              <w:rPr>
                <w:rFonts w:ascii="Arial" w:hAnsi="Arial" w:cs="Arial"/>
                <w:spacing w:val="-2"/>
                <w:sz w:val="16"/>
                <w:lang w:val="en-US"/>
              </w:rPr>
              <w:t xml:space="preserve"> radiation, intended for therapeutic radiology shall be designed and manufactured in such a way as to enable reliable monitoring and control of the delivered dose, the beam type and energy and where appropriate the quality of the radiation.</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bottom w:val="single" w:sz="4" w:space="0" w:color="auto"/>
            </w:tcBorders>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12.</w:t>
            </w:r>
            <w:r w:rsidRPr="00BC7229">
              <w:rPr>
                <w:rFonts w:ascii="Arial" w:hAnsi="Arial" w:cs="Arial"/>
                <w:b/>
                <w:spacing w:val="-2"/>
                <w:sz w:val="16"/>
                <w:lang w:val="en-US"/>
              </w:rPr>
              <w:tab/>
              <w:t>Requirements for medical devices connected to or equipped with an energy source</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12.1</w:t>
            </w:r>
            <w:r w:rsidRPr="00BC7229">
              <w:rPr>
                <w:rFonts w:ascii="Arial" w:hAnsi="Arial" w:cs="Arial"/>
                <w:b/>
                <w:spacing w:val="-2"/>
                <w:sz w:val="16"/>
                <w:lang w:val="en-US"/>
              </w:rPr>
              <w:tab/>
            </w:r>
            <w:r w:rsidRPr="00BC7229">
              <w:rPr>
                <w:rFonts w:ascii="Arial" w:hAnsi="Arial" w:cs="Arial"/>
                <w:spacing w:val="-2"/>
                <w:sz w:val="16"/>
                <w:lang w:val="en-US"/>
              </w:rPr>
              <w:t>Devices incorporating electronic programmable systems must be designed to ensure the repeatability, reliability and performance of these systems according to their intended use. In the event of a single fault condition (in the system) appropriate means should be adopted to eliminate or reduce as far as possible consequent risks.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bottom w:val="single" w:sz="4" w:space="0" w:color="auto"/>
            </w:tcBorders>
            <w:shd w:val="clear" w:color="auto" w:fill="auto"/>
          </w:tcPr>
          <w:p w:rsidR="00BC7229" w:rsidRPr="00BC7229" w:rsidRDefault="00BC7229" w:rsidP="009077D7">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12.1.a</w:t>
            </w:r>
            <w:r w:rsidRPr="00BC7229">
              <w:rPr>
                <w:rFonts w:ascii="Arial" w:hAnsi="Arial" w:cs="Arial"/>
                <w:spacing w:val="-2"/>
                <w:sz w:val="16"/>
                <w:lang w:val="en-US"/>
              </w:rPr>
              <w:tab/>
            </w:r>
            <w:r w:rsidRPr="008F1B2C">
              <w:rPr>
                <w:rFonts w:ascii="Arial" w:hAnsi="Arial" w:cs="Arial"/>
                <w:spacing w:val="-2"/>
                <w:sz w:val="16"/>
                <w:lang w:val="en-US"/>
              </w:rPr>
              <w:t>For devices which incorporate software or which are medical software in themselves, the software must be validated according to the state of the art taking into account the principles of development lifecycle, risk management, validation and verification.</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tcBorders>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12.2</w:t>
            </w:r>
            <w:r w:rsidRPr="00BC7229">
              <w:rPr>
                <w:rFonts w:ascii="Arial" w:hAnsi="Arial" w:cs="Arial"/>
                <w:b/>
                <w:spacing w:val="-2"/>
                <w:sz w:val="16"/>
                <w:lang w:val="en-US"/>
              </w:rPr>
              <w:tab/>
            </w:r>
            <w:r w:rsidRPr="00BC7229">
              <w:rPr>
                <w:rFonts w:ascii="Arial" w:hAnsi="Arial" w:cs="Arial"/>
                <w:spacing w:val="-2"/>
                <w:sz w:val="16"/>
                <w:lang w:val="en-US"/>
              </w:rPr>
              <w:t>Devices where the safety of the patients depends on an internal power supply must be equipped with a means of determining the state of the power supply.</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12.3</w:t>
            </w:r>
            <w:r w:rsidRPr="00BC7229">
              <w:rPr>
                <w:rFonts w:ascii="Arial" w:hAnsi="Arial" w:cs="Arial"/>
                <w:b/>
                <w:spacing w:val="-2"/>
                <w:sz w:val="16"/>
                <w:lang w:val="en-US"/>
              </w:rPr>
              <w:tab/>
            </w:r>
            <w:r w:rsidRPr="00BC7229">
              <w:rPr>
                <w:rFonts w:ascii="Arial" w:hAnsi="Arial" w:cs="Arial"/>
                <w:spacing w:val="-2"/>
                <w:sz w:val="16"/>
                <w:lang w:val="en-US"/>
              </w:rPr>
              <w:t>Devices where the safety of the patients depends on an external power supply must include an alarm system to signal any power failure.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12.4</w:t>
            </w:r>
            <w:r w:rsidRPr="00BC7229">
              <w:rPr>
                <w:rFonts w:ascii="Arial" w:hAnsi="Arial" w:cs="Arial"/>
                <w:b/>
                <w:spacing w:val="-2"/>
                <w:sz w:val="16"/>
                <w:lang w:val="en-US"/>
              </w:rPr>
              <w:tab/>
            </w:r>
            <w:r w:rsidRPr="00BC7229">
              <w:rPr>
                <w:rFonts w:ascii="Arial" w:hAnsi="Arial" w:cs="Arial"/>
                <w:spacing w:val="-2"/>
                <w:sz w:val="16"/>
                <w:lang w:val="en-US"/>
              </w:rPr>
              <w:t>Devices intended to monitor one or more clinical parameters of a patient must be equipped with appropriate alarm systems to alert the user of situations which could lead to death or severe deterioration of the patient's state of health.</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12.5</w:t>
            </w:r>
            <w:r w:rsidRPr="00BC7229">
              <w:rPr>
                <w:rFonts w:ascii="Arial" w:hAnsi="Arial" w:cs="Arial"/>
                <w:b/>
                <w:spacing w:val="-2"/>
                <w:sz w:val="16"/>
                <w:lang w:val="en-US"/>
              </w:rPr>
              <w:tab/>
            </w:r>
            <w:r w:rsidRPr="00BC7229">
              <w:rPr>
                <w:rFonts w:ascii="Arial" w:hAnsi="Arial" w:cs="Arial"/>
                <w:spacing w:val="-2"/>
                <w:sz w:val="16"/>
                <w:lang w:val="en-US"/>
              </w:rPr>
              <w:t>Devices must be designed and manufactured in such a way as to minimize the risks of creating electromagnetic fields, which could impair the operation of other devices or equipment in the usual environment.</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12.6</w:t>
            </w:r>
            <w:r w:rsidRPr="00BC7229">
              <w:rPr>
                <w:rFonts w:ascii="Arial" w:hAnsi="Arial" w:cs="Arial"/>
                <w:b/>
                <w:spacing w:val="-2"/>
                <w:sz w:val="16"/>
                <w:lang w:val="en-US"/>
              </w:rPr>
              <w:tab/>
            </w:r>
            <w:r w:rsidRPr="00BC7229">
              <w:rPr>
                <w:rFonts w:ascii="Arial" w:hAnsi="Arial" w:cs="Arial"/>
                <w:spacing w:val="-2"/>
                <w:sz w:val="16"/>
                <w:lang w:val="en-US"/>
              </w:rPr>
              <w:t>Protection against electrical risks</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Devices must be designed and manufactured in such a way as to avoid, as far as possible, the risk of accidental electric shocks during normal use and in single fault condition, provided that the devices are installed correctly.</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12.7</w:t>
            </w:r>
            <w:r w:rsidRPr="00BC7229">
              <w:rPr>
                <w:rFonts w:ascii="Arial" w:hAnsi="Arial" w:cs="Arial"/>
                <w:b/>
                <w:spacing w:val="-2"/>
                <w:sz w:val="16"/>
                <w:lang w:val="en-US"/>
              </w:rPr>
              <w:tab/>
            </w:r>
            <w:r w:rsidRPr="00BC7229">
              <w:rPr>
                <w:rFonts w:ascii="Arial" w:hAnsi="Arial" w:cs="Arial"/>
                <w:spacing w:val="-2"/>
                <w:sz w:val="16"/>
                <w:lang w:val="en-US"/>
              </w:rPr>
              <w:t>Protection against mechanical and thermal risks</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12.7.1</w:t>
            </w:r>
            <w:r w:rsidRPr="00BC7229">
              <w:rPr>
                <w:rFonts w:ascii="Arial" w:hAnsi="Arial" w:cs="Arial"/>
                <w:b/>
                <w:spacing w:val="-2"/>
                <w:sz w:val="16"/>
                <w:lang w:val="en-US"/>
              </w:rPr>
              <w:tab/>
            </w:r>
            <w:r w:rsidRPr="00BC7229">
              <w:rPr>
                <w:rFonts w:ascii="Arial" w:hAnsi="Arial" w:cs="Arial"/>
                <w:spacing w:val="-2"/>
                <w:sz w:val="16"/>
                <w:lang w:val="en-US"/>
              </w:rPr>
              <w:t>The devices must be designed and manufactured in such a way as to protect the patient and user against mechanical risks connected with, for example, resistance, stability and moving parts.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12.7.2</w:t>
            </w:r>
            <w:r w:rsidRPr="00BC7229">
              <w:rPr>
                <w:rFonts w:ascii="Arial" w:hAnsi="Arial" w:cs="Arial"/>
                <w:b/>
                <w:spacing w:val="-2"/>
                <w:sz w:val="16"/>
                <w:lang w:val="en-US"/>
              </w:rPr>
              <w:tab/>
            </w:r>
            <w:r w:rsidRPr="00BC7229">
              <w:rPr>
                <w:rFonts w:ascii="Arial" w:hAnsi="Arial" w:cs="Arial"/>
                <w:spacing w:val="-2"/>
                <w:sz w:val="16"/>
                <w:lang w:val="en-US"/>
              </w:rPr>
              <w:t>The devices must be designed and manufactured in such a way as to reduce to the lowest possible level the risks arising from vibration generation by the devices, taking account of technical progress and of the means available for limiting vibrations, particularly at source, unless the vibrations are part of the specified performance.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12.7.3</w:t>
            </w:r>
            <w:r w:rsidRPr="00BC7229">
              <w:rPr>
                <w:rFonts w:ascii="Arial" w:hAnsi="Arial" w:cs="Arial"/>
                <w:b/>
                <w:spacing w:val="-2"/>
                <w:sz w:val="16"/>
                <w:lang w:val="en-US"/>
              </w:rPr>
              <w:tab/>
            </w:r>
            <w:r w:rsidRPr="00BC7229">
              <w:rPr>
                <w:rFonts w:ascii="Arial" w:hAnsi="Arial" w:cs="Arial"/>
                <w:spacing w:val="-2"/>
                <w:sz w:val="16"/>
                <w:lang w:val="en-US"/>
              </w:rPr>
              <w:t>The devices must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12.7.4</w:t>
            </w:r>
            <w:r w:rsidRPr="00BC7229">
              <w:rPr>
                <w:rFonts w:ascii="Arial" w:hAnsi="Arial" w:cs="Arial"/>
                <w:b/>
                <w:spacing w:val="-2"/>
                <w:sz w:val="16"/>
                <w:lang w:val="en-US"/>
              </w:rPr>
              <w:tab/>
            </w:r>
            <w:r w:rsidRPr="00BC7229">
              <w:rPr>
                <w:rFonts w:ascii="Arial" w:hAnsi="Arial" w:cs="Arial"/>
                <w:spacing w:val="-2"/>
                <w:sz w:val="16"/>
                <w:lang w:val="en-US"/>
              </w:rPr>
              <w:t xml:space="preserve">The terminals and connectors to the electricity, gas or hydraulic and pneumatic energy supplies which the user has to handle must be designed and constructed in such a way as to </w:t>
            </w:r>
            <w:proofErr w:type="spellStart"/>
            <w:r w:rsidRPr="00BC7229">
              <w:rPr>
                <w:rFonts w:ascii="Arial" w:hAnsi="Arial" w:cs="Arial"/>
                <w:spacing w:val="-2"/>
                <w:sz w:val="16"/>
                <w:lang w:val="en-US"/>
              </w:rPr>
              <w:t>minimise</w:t>
            </w:r>
            <w:proofErr w:type="spellEnd"/>
            <w:r w:rsidRPr="00BC7229">
              <w:rPr>
                <w:rFonts w:ascii="Arial" w:hAnsi="Arial" w:cs="Arial"/>
                <w:spacing w:val="-2"/>
                <w:sz w:val="16"/>
                <w:lang w:val="en-US"/>
              </w:rPr>
              <w:t xml:space="preserve"> all possible risks.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12.7.5</w:t>
            </w:r>
            <w:r w:rsidRPr="00BC7229">
              <w:rPr>
                <w:rFonts w:ascii="Arial" w:hAnsi="Arial" w:cs="Arial"/>
                <w:b/>
                <w:spacing w:val="-2"/>
                <w:sz w:val="16"/>
                <w:lang w:val="en-US"/>
              </w:rPr>
              <w:tab/>
            </w:r>
            <w:r w:rsidRPr="00BC7229">
              <w:rPr>
                <w:rFonts w:ascii="Arial" w:hAnsi="Arial" w:cs="Arial"/>
                <w:spacing w:val="-2"/>
                <w:sz w:val="16"/>
                <w:lang w:val="en-US"/>
              </w:rPr>
              <w:t>Accessible parts of devices (excluding any parts or areas intended to supply heat or reach given temperatures) and their surroundings must not attain potentially dangerous temperatures under normal use.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12.8</w:t>
            </w:r>
            <w:r w:rsidRPr="00BC7229">
              <w:rPr>
                <w:rFonts w:ascii="Arial" w:hAnsi="Arial" w:cs="Arial"/>
                <w:b/>
                <w:spacing w:val="-2"/>
                <w:sz w:val="16"/>
                <w:lang w:val="en-US"/>
              </w:rPr>
              <w:tab/>
            </w:r>
            <w:r w:rsidRPr="00BC7229">
              <w:rPr>
                <w:rFonts w:ascii="Arial" w:hAnsi="Arial" w:cs="Arial"/>
                <w:spacing w:val="-2"/>
                <w:sz w:val="16"/>
                <w:lang w:val="en-US"/>
              </w:rPr>
              <w:t>Protection against the risks posed to the patient by energy supplies or substances</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12.8.1</w:t>
            </w:r>
            <w:r w:rsidRPr="00BC7229">
              <w:rPr>
                <w:rFonts w:ascii="Arial" w:hAnsi="Arial" w:cs="Arial"/>
                <w:b/>
                <w:spacing w:val="-2"/>
                <w:sz w:val="16"/>
                <w:lang w:val="en-US"/>
              </w:rPr>
              <w:tab/>
            </w:r>
            <w:r w:rsidRPr="00BC7229">
              <w:rPr>
                <w:rFonts w:ascii="Arial" w:hAnsi="Arial" w:cs="Arial"/>
                <w:spacing w:val="-2"/>
                <w:sz w:val="16"/>
                <w:lang w:val="en-US"/>
              </w:rPr>
              <w:t>Devices for supplying the patient with energy or substances must be designed and constructed in such a way that the flow rate can be set and maintained accurately enough to guarantee the safety of the patient and the user.</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12.8.2</w:t>
            </w:r>
            <w:r w:rsidRPr="00BC7229">
              <w:rPr>
                <w:rFonts w:ascii="Arial" w:hAnsi="Arial" w:cs="Arial"/>
                <w:b/>
                <w:spacing w:val="-2"/>
                <w:sz w:val="16"/>
                <w:lang w:val="en-US"/>
              </w:rPr>
              <w:tab/>
            </w:r>
            <w:r w:rsidRPr="00BC7229">
              <w:rPr>
                <w:rFonts w:ascii="Arial" w:hAnsi="Arial" w:cs="Arial"/>
                <w:spacing w:val="-2"/>
                <w:sz w:val="16"/>
                <w:lang w:val="en-US"/>
              </w:rPr>
              <w:t>Devices must be fitted with the means of preventing and/or indicating any inadequacies in the flow-rate, which could pose a danger.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spacing w:val="-2"/>
                <w:sz w:val="16"/>
                <w:lang w:val="en-US"/>
              </w:rPr>
              <w:tab/>
              <w:t>Devices must incorporate suitable means to prevent, as far as possible, the accidental release of dangerous levels of energy from an energy and/or substance source.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12.9</w:t>
            </w:r>
            <w:r w:rsidRPr="00BC7229">
              <w:rPr>
                <w:rFonts w:ascii="Arial" w:hAnsi="Arial" w:cs="Arial"/>
                <w:b/>
                <w:spacing w:val="-2"/>
                <w:sz w:val="16"/>
                <w:lang w:val="en-US"/>
              </w:rPr>
              <w:tab/>
            </w:r>
            <w:r w:rsidRPr="00BC7229">
              <w:rPr>
                <w:rFonts w:ascii="Arial" w:hAnsi="Arial" w:cs="Arial"/>
                <w:spacing w:val="-2"/>
                <w:sz w:val="16"/>
                <w:lang w:val="en-US"/>
              </w:rPr>
              <w:t>The function of the controls and indicators must be clearly specified on the devices.</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Where a device bears instructions required for its operation or indicates operating or adjustment parameters by means of a visual system, such information must be understandable to the user and, as appropriate, the patient.</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bottom w:val="single" w:sz="4" w:space="0" w:color="auto"/>
            </w:tcBorders>
            <w:shd w:val="clear" w:color="auto" w:fill="auto"/>
          </w:tcPr>
          <w:p w:rsidR="00BC7229" w:rsidRDefault="00BC7229">
            <w:pPr>
              <w:suppressAutoHyphens/>
              <w:ind w:left="590" w:hanging="590"/>
              <w:rPr>
                <w:rFonts w:ascii="Arial" w:hAnsi="Arial" w:cs="Arial"/>
                <w:spacing w:val="-2"/>
                <w:sz w:val="16"/>
                <w:lang w:val="en-US"/>
              </w:rPr>
            </w:pPr>
          </w:p>
          <w:p w:rsidR="00E13E5C" w:rsidRPr="00BC7229" w:rsidRDefault="00E13E5C">
            <w:pPr>
              <w:suppressAutoHyphens/>
              <w:ind w:left="590" w:hanging="590"/>
              <w:rPr>
                <w:rFonts w:ascii="Arial" w:hAnsi="Arial" w:cs="Arial"/>
                <w:spacing w:val="-2"/>
                <w:sz w:val="16"/>
                <w:lang w:val="en-US"/>
              </w:rPr>
            </w:pPr>
          </w:p>
          <w:p w:rsidR="00BC7229" w:rsidRPr="00BC7229" w:rsidRDefault="00BC7229" w:rsidP="009077D7">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13.1</w:t>
            </w:r>
            <w:r w:rsidRPr="00BC7229">
              <w:rPr>
                <w:rFonts w:ascii="Arial" w:hAnsi="Arial" w:cs="Arial"/>
                <w:b/>
                <w:spacing w:val="-2"/>
                <w:sz w:val="16"/>
                <w:lang w:val="en-US"/>
              </w:rPr>
              <w:tab/>
            </w:r>
            <w:r w:rsidRPr="00BC7229">
              <w:rPr>
                <w:rFonts w:ascii="Arial" w:hAnsi="Arial" w:cs="Arial"/>
                <w:spacing w:val="-2"/>
                <w:sz w:val="16"/>
                <w:lang w:val="en-US"/>
              </w:rPr>
              <w:t>Each device must be accompanied by the information needed to use it safely</w:t>
            </w:r>
            <w:r w:rsidRPr="00BC7229">
              <w:rPr>
                <w:rFonts w:ascii="Arial" w:hAnsi="Arial" w:cs="Arial"/>
                <w:b/>
                <w:spacing w:val="-2"/>
                <w:sz w:val="16"/>
                <w:lang w:val="en-US"/>
              </w:rPr>
              <w:t xml:space="preserve"> </w:t>
            </w:r>
            <w:r w:rsidRPr="00BC7229">
              <w:rPr>
                <w:rFonts w:ascii="Arial" w:hAnsi="Arial" w:cs="Arial"/>
                <w:spacing w:val="-2"/>
                <w:sz w:val="16"/>
                <w:lang w:val="en-US"/>
              </w:rPr>
              <w:t>and</w:t>
            </w:r>
            <w:r w:rsidRPr="00BC7229">
              <w:rPr>
                <w:rFonts w:ascii="Arial" w:hAnsi="Arial" w:cs="Arial"/>
                <w:b/>
                <w:spacing w:val="-2"/>
                <w:sz w:val="16"/>
                <w:lang w:val="en-US"/>
              </w:rPr>
              <w:t xml:space="preserve"> </w:t>
            </w:r>
            <w:r w:rsidRPr="00BC7229">
              <w:rPr>
                <w:rFonts w:ascii="Arial" w:hAnsi="Arial" w:cs="Arial"/>
                <w:b/>
                <w:spacing w:val="-2"/>
                <w:sz w:val="16"/>
                <w:u w:val="single"/>
                <w:lang w:val="en-US"/>
              </w:rPr>
              <w:t>properly, taking account of the training and knowledge of the potential user, and to identify the manufacturer</w:t>
            </w:r>
            <w:r w:rsidRPr="00BC7229">
              <w:rPr>
                <w:rFonts w:ascii="Arial" w:hAnsi="Arial" w:cs="Arial"/>
                <w:spacing w:val="-2"/>
                <w:sz w:val="16"/>
                <w:lang w:val="en-US"/>
              </w:rPr>
              <w:t xml:space="preserve">. This information comprises the details on the label and the data in the </w:t>
            </w:r>
            <w:r w:rsidRPr="00BC7229">
              <w:rPr>
                <w:rFonts w:ascii="Arial" w:hAnsi="Arial" w:cs="Arial"/>
                <w:sz w:val="16"/>
                <w:lang w:val="en-US"/>
              </w:rPr>
              <w:t>Instructions for use. As far as practicable and appropriate, the information needed to use the device safely must be set out on the device itself and/or on the packaging for each unit or, where appropriate, on the sales packaging. If individual packaging of each unit is not practicable, the information must be set out in the leaflet supplied with one or more devices.</w:t>
            </w:r>
          </w:p>
          <w:p w:rsidR="00BC7229" w:rsidRPr="00BC7229" w:rsidRDefault="00BC7229" w:rsidP="009077D7">
            <w:pPr>
              <w:suppressAutoHyphens/>
              <w:spacing w:after="54"/>
              <w:ind w:left="590" w:hanging="590"/>
              <w:rPr>
                <w:rFonts w:ascii="Arial" w:hAnsi="Arial" w:cs="Arial"/>
                <w:spacing w:val="-2"/>
                <w:sz w:val="16"/>
                <w:lang w:val="en-US"/>
              </w:rPr>
            </w:pPr>
          </w:p>
          <w:p w:rsidR="00BC7229" w:rsidRPr="00BC7229" w:rsidRDefault="00BC7229" w:rsidP="009077D7">
            <w:pPr>
              <w:suppressAutoHyphens/>
              <w:ind w:left="590" w:hanging="590"/>
              <w:rPr>
                <w:rFonts w:ascii="Arial" w:hAnsi="Arial" w:cs="Arial"/>
                <w:spacing w:val="-2"/>
                <w:sz w:val="16"/>
                <w:lang w:val="en-US"/>
              </w:rPr>
            </w:pPr>
            <w:r w:rsidRPr="00BC7229">
              <w:rPr>
                <w:rFonts w:ascii="Arial" w:hAnsi="Arial" w:cs="Arial"/>
                <w:spacing w:val="-2"/>
                <w:sz w:val="16"/>
                <w:lang w:val="en-US"/>
              </w:rPr>
              <w:tab/>
              <w:t xml:space="preserve">Instructions for use must be included in the packaging for every device. By way of exception, no such instruction leaflet is needed for devices in Class I or Class </w:t>
            </w:r>
            <w:proofErr w:type="spellStart"/>
            <w:r w:rsidRPr="00BC7229">
              <w:rPr>
                <w:rFonts w:ascii="Arial" w:hAnsi="Arial" w:cs="Arial"/>
                <w:spacing w:val="-2"/>
                <w:sz w:val="16"/>
                <w:lang w:val="en-US"/>
              </w:rPr>
              <w:t>IIa</w:t>
            </w:r>
            <w:proofErr w:type="spellEnd"/>
            <w:r w:rsidRPr="00BC7229">
              <w:rPr>
                <w:rFonts w:ascii="Arial" w:hAnsi="Arial" w:cs="Arial"/>
                <w:spacing w:val="-2"/>
                <w:sz w:val="16"/>
                <w:lang w:val="en-US"/>
              </w:rPr>
              <w:t xml:space="preserve"> if they can be used completely safely without any such instructions.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tcBorders>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13.2</w:t>
            </w:r>
            <w:r w:rsidRPr="00BC7229">
              <w:rPr>
                <w:rFonts w:ascii="Arial" w:hAnsi="Arial" w:cs="Arial"/>
                <w:b/>
                <w:spacing w:val="-2"/>
                <w:sz w:val="16"/>
                <w:lang w:val="en-US"/>
              </w:rPr>
              <w:tab/>
            </w:r>
            <w:r w:rsidRPr="00BC7229">
              <w:rPr>
                <w:rFonts w:ascii="Arial" w:hAnsi="Arial" w:cs="Arial"/>
                <w:spacing w:val="-2"/>
                <w:sz w:val="16"/>
                <w:lang w:val="en-US"/>
              </w:rPr>
              <w:t xml:space="preserve">Where appropriate this information should take the form of symbols. Any symbol or identification </w:t>
            </w:r>
            <w:proofErr w:type="spellStart"/>
            <w:r w:rsidRPr="00BC7229">
              <w:rPr>
                <w:rFonts w:ascii="Arial" w:hAnsi="Arial" w:cs="Arial"/>
                <w:spacing w:val="-2"/>
                <w:sz w:val="16"/>
                <w:lang w:val="en-US"/>
              </w:rPr>
              <w:t>colour</w:t>
            </w:r>
            <w:proofErr w:type="spellEnd"/>
            <w:r w:rsidRPr="00BC7229">
              <w:rPr>
                <w:rFonts w:ascii="Arial" w:hAnsi="Arial" w:cs="Arial"/>
                <w:spacing w:val="-2"/>
                <w:sz w:val="16"/>
                <w:lang w:val="en-US"/>
              </w:rPr>
              <w:t xml:space="preserve"> used must conform to the </w:t>
            </w:r>
            <w:proofErr w:type="spellStart"/>
            <w:r w:rsidRPr="00BC7229">
              <w:rPr>
                <w:rFonts w:ascii="Arial" w:hAnsi="Arial" w:cs="Arial"/>
                <w:spacing w:val="-2"/>
                <w:sz w:val="16"/>
                <w:lang w:val="en-US"/>
              </w:rPr>
              <w:t>harmonised</w:t>
            </w:r>
            <w:proofErr w:type="spellEnd"/>
            <w:r w:rsidRPr="00BC7229">
              <w:rPr>
                <w:rFonts w:ascii="Arial" w:hAnsi="Arial" w:cs="Arial"/>
                <w:spacing w:val="-2"/>
                <w:sz w:val="16"/>
                <w:lang w:val="en-US"/>
              </w:rPr>
              <w:t xml:space="preserve"> standards. In areas for which no standards exist, the symbols and </w:t>
            </w:r>
            <w:proofErr w:type="spellStart"/>
            <w:r w:rsidRPr="00BC7229">
              <w:rPr>
                <w:rFonts w:ascii="Arial" w:hAnsi="Arial" w:cs="Arial"/>
                <w:spacing w:val="-2"/>
                <w:sz w:val="16"/>
                <w:lang w:val="en-US"/>
              </w:rPr>
              <w:t>colours</w:t>
            </w:r>
            <w:proofErr w:type="spellEnd"/>
            <w:r w:rsidRPr="00BC7229">
              <w:rPr>
                <w:rFonts w:ascii="Arial" w:hAnsi="Arial" w:cs="Arial"/>
                <w:spacing w:val="-2"/>
                <w:sz w:val="16"/>
                <w:lang w:val="en-US"/>
              </w:rPr>
              <w:t xml:space="preserve"> must be described in the documentation supplied with the device.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bottom w:val="single" w:sz="4" w:space="0" w:color="auto"/>
            </w:tcBorders>
            <w:shd w:val="clear" w:color="auto" w:fill="auto"/>
          </w:tcPr>
          <w:p w:rsidR="00BC7229" w:rsidRPr="00127A43" w:rsidRDefault="00BC7229" w:rsidP="00FE4208">
            <w:pPr>
              <w:suppressAutoHyphens/>
              <w:ind w:left="590" w:hanging="590"/>
              <w:rPr>
                <w:rFonts w:ascii="Arial" w:hAnsi="Arial" w:cs="Arial"/>
                <w:spacing w:val="-2"/>
                <w:sz w:val="16"/>
                <w:lang w:val="en-US"/>
              </w:rPr>
            </w:pPr>
          </w:p>
          <w:p w:rsidR="00BC7229" w:rsidRPr="00127A43" w:rsidRDefault="00BC7229">
            <w:pPr>
              <w:suppressAutoHyphens/>
              <w:ind w:left="590" w:hanging="590"/>
              <w:rPr>
                <w:rFonts w:ascii="Arial" w:hAnsi="Arial" w:cs="Arial"/>
                <w:spacing w:val="-2"/>
                <w:sz w:val="16"/>
                <w:lang w:val="en-US"/>
              </w:rPr>
            </w:pPr>
          </w:p>
          <w:p w:rsidR="00BC7229" w:rsidRPr="00127A43" w:rsidRDefault="00BC7229" w:rsidP="00D566CF">
            <w:pPr>
              <w:suppressAutoHyphens/>
              <w:ind w:left="590" w:hanging="590"/>
              <w:rPr>
                <w:rFonts w:ascii="Arial" w:hAnsi="Arial" w:cs="Arial"/>
                <w:spacing w:val="-2"/>
                <w:sz w:val="16"/>
                <w:lang w:val="en-US"/>
              </w:rPr>
            </w:pPr>
            <w:r w:rsidRPr="00127A43">
              <w:rPr>
                <w:rFonts w:ascii="Arial" w:hAnsi="Arial" w:cs="Arial"/>
                <w:spacing w:val="-2"/>
                <w:sz w:val="16"/>
                <w:lang w:val="en-US"/>
              </w:rPr>
              <w:t>13.3(a)</w:t>
            </w:r>
            <w:r w:rsidRPr="00127A43">
              <w:rPr>
                <w:rFonts w:ascii="Arial" w:hAnsi="Arial" w:cs="Arial"/>
                <w:spacing w:val="-2"/>
                <w:sz w:val="16"/>
                <w:lang w:val="en-US"/>
              </w:rPr>
              <w:tab/>
              <w:t>The label must bear the following particular:</w:t>
            </w:r>
          </w:p>
          <w:p w:rsidR="00BC7229" w:rsidRPr="00127A43" w:rsidRDefault="00BC7229" w:rsidP="00D566CF">
            <w:pPr>
              <w:suppressAutoHyphens/>
              <w:ind w:left="590" w:hanging="590"/>
              <w:rPr>
                <w:rFonts w:ascii="Arial" w:hAnsi="Arial" w:cs="Arial"/>
                <w:spacing w:val="-2"/>
                <w:sz w:val="16"/>
                <w:lang w:val="en-US"/>
              </w:rPr>
            </w:pPr>
          </w:p>
          <w:p w:rsidR="00BC7229" w:rsidRPr="00127A43" w:rsidRDefault="00BC7229" w:rsidP="00D566CF">
            <w:pPr>
              <w:suppressAutoHyphens/>
              <w:ind w:left="590" w:hanging="590"/>
              <w:rPr>
                <w:rFonts w:ascii="Arial" w:hAnsi="Arial" w:cs="Arial"/>
                <w:spacing w:val="-2"/>
                <w:sz w:val="16"/>
                <w:lang w:val="en-US"/>
              </w:rPr>
            </w:pPr>
            <w:r w:rsidRPr="00127A43">
              <w:rPr>
                <w:rFonts w:ascii="Arial" w:hAnsi="Arial" w:cs="Arial"/>
                <w:spacing w:val="-2"/>
                <w:sz w:val="16"/>
                <w:lang w:val="en-US"/>
              </w:rPr>
              <w:tab/>
              <w:t xml:space="preserve">- </w:t>
            </w:r>
            <w:proofErr w:type="gramStart"/>
            <w:r w:rsidRPr="00127A43">
              <w:rPr>
                <w:rFonts w:ascii="Arial" w:hAnsi="Arial" w:cs="Arial"/>
                <w:spacing w:val="-2"/>
                <w:sz w:val="16"/>
                <w:lang w:val="en-US"/>
              </w:rPr>
              <w:t>the</w:t>
            </w:r>
            <w:proofErr w:type="gramEnd"/>
            <w:r w:rsidRPr="00127A43">
              <w:rPr>
                <w:rFonts w:ascii="Arial" w:hAnsi="Arial" w:cs="Arial"/>
                <w:spacing w:val="-2"/>
                <w:sz w:val="16"/>
                <w:lang w:val="en-US"/>
              </w:rPr>
              <w:t xml:space="preserve"> name or trade name and address of the manufacturer. For devices imported into the Community, in view of their distribution in the Community, the label, or the outer packaging, or the instructions for use, shall contain in addition the name and address of the </w:t>
            </w:r>
            <w:proofErr w:type="spellStart"/>
            <w:r w:rsidRPr="00127A43">
              <w:rPr>
                <w:rFonts w:ascii="Arial" w:hAnsi="Arial" w:cs="Arial"/>
                <w:spacing w:val="-2"/>
                <w:sz w:val="16"/>
                <w:lang w:val="en-US"/>
              </w:rPr>
              <w:t>authorised</w:t>
            </w:r>
            <w:proofErr w:type="spellEnd"/>
            <w:r w:rsidRPr="00127A43">
              <w:rPr>
                <w:rFonts w:ascii="Arial" w:hAnsi="Arial" w:cs="Arial"/>
                <w:spacing w:val="-2"/>
                <w:sz w:val="16"/>
                <w:lang w:val="en-US"/>
              </w:rPr>
              <w:t xml:space="preserve"> representative where the manufacturer does not have a registered place of business in the Community;</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bottom w:val="single" w:sz="4" w:space="0" w:color="auto"/>
            </w:tcBorders>
            <w:shd w:val="clear" w:color="auto" w:fill="auto"/>
          </w:tcPr>
          <w:p w:rsidR="00BC7229" w:rsidRPr="00127A43" w:rsidRDefault="00BC7229" w:rsidP="00FE4208">
            <w:pPr>
              <w:suppressAutoHyphens/>
              <w:ind w:left="590" w:hanging="590"/>
              <w:rPr>
                <w:rFonts w:ascii="Arial" w:hAnsi="Arial" w:cs="Arial"/>
                <w:spacing w:val="-2"/>
                <w:sz w:val="16"/>
                <w:lang w:val="en-US"/>
              </w:rPr>
            </w:pPr>
          </w:p>
          <w:p w:rsidR="00BC7229" w:rsidRPr="00127A43" w:rsidRDefault="00BC7229" w:rsidP="00FE4208">
            <w:pPr>
              <w:suppressAutoHyphens/>
              <w:ind w:left="590" w:hanging="590"/>
              <w:rPr>
                <w:rFonts w:ascii="Arial" w:hAnsi="Arial" w:cs="Arial"/>
                <w:spacing w:val="-2"/>
                <w:sz w:val="16"/>
                <w:lang w:val="en-US"/>
              </w:rPr>
            </w:pPr>
          </w:p>
          <w:p w:rsidR="00BC7229" w:rsidRPr="00127A43" w:rsidRDefault="00BC7229" w:rsidP="00FE4208">
            <w:pPr>
              <w:suppressAutoHyphens/>
              <w:ind w:left="590" w:hanging="590"/>
              <w:rPr>
                <w:rFonts w:ascii="Arial" w:hAnsi="Arial" w:cs="Arial"/>
                <w:spacing w:val="-2"/>
                <w:sz w:val="16"/>
                <w:lang w:val="en-US"/>
              </w:rPr>
            </w:pPr>
            <w:r w:rsidRPr="00127A43">
              <w:rPr>
                <w:rFonts w:ascii="Arial" w:hAnsi="Arial" w:cs="Arial"/>
                <w:spacing w:val="-2"/>
                <w:sz w:val="16"/>
                <w:lang w:val="en-US"/>
              </w:rPr>
              <w:t>13.3(b)</w:t>
            </w:r>
            <w:r w:rsidRPr="00127A43">
              <w:rPr>
                <w:rFonts w:ascii="Arial" w:hAnsi="Arial" w:cs="Arial"/>
                <w:spacing w:val="-2"/>
                <w:sz w:val="16"/>
                <w:lang w:val="en-US"/>
              </w:rPr>
              <w:tab/>
              <w:t>The label must bear the following particular:</w:t>
            </w:r>
          </w:p>
          <w:p w:rsidR="00BC7229" w:rsidRPr="00127A43" w:rsidRDefault="00BC7229" w:rsidP="00FE4208">
            <w:pPr>
              <w:suppressAutoHyphens/>
              <w:ind w:left="590" w:hanging="590"/>
              <w:rPr>
                <w:rFonts w:ascii="Arial" w:hAnsi="Arial" w:cs="Arial"/>
                <w:spacing w:val="-2"/>
                <w:sz w:val="16"/>
                <w:lang w:val="en-US"/>
              </w:rPr>
            </w:pPr>
          </w:p>
          <w:p w:rsidR="00BC7229" w:rsidRPr="00127A43" w:rsidRDefault="00BC7229">
            <w:pPr>
              <w:suppressAutoHyphens/>
              <w:ind w:left="590" w:hanging="590"/>
              <w:rPr>
                <w:rFonts w:ascii="Arial" w:hAnsi="Arial" w:cs="Arial"/>
                <w:spacing w:val="-2"/>
                <w:sz w:val="16"/>
                <w:lang w:val="en-US"/>
              </w:rPr>
            </w:pPr>
            <w:r w:rsidRPr="00127A43">
              <w:rPr>
                <w:rFonts w:ascii="Arial" w:hAnsi="Arial" w:cs="Arial"/>
                <w:spacing w:val="-2"/>
                <w:sz w:val="16"/>
                <w:lang w:val="en-US"/>
              </w:rPr>
              <w:tab/>
              <w:t>- the details strictly necessary to identify the device and the contents of the packaging especially for the users;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tcBorders>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13.3(c)</w:t>
            </w:r>
            <w:r w:rsidRPr="00BC7229">
              <w:rPr>
                <w:rFonts w:ascii="Arial" w:hAnsi="Arial" w:cs="Arial"/>
                <w:b/>
                <w:spacing w:val="-2"/>
                <w:sz w:val="16"/>
                <w:lang w:val="en-US"/>
              </w:rPr>
              <w:tab/>
            </w:r>
            <w:r w:rsidRPr="00BC7229">
              <w:rPr>
                <w:rFonts w:ascii="Arial" w:hAnsi="Arial" w:cs="Arial"/>
                <w:spacing w:val="-2"/>
                <w:sz w:val="16"/>
                <w:lang w:val="en-US"/>
              </w:rPr>
              <w:t>The label must bear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where appropriate the word "STERILE";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A57EE9"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13.3(d)</w:t>
            </w:r>
            <w:r w:rsidRPr="00BC7229">
              <w:rPr>
                <w:rFonts w:ascii="Arial" w:hAnsi="Arial" w:cs="Arial"/>
                <w:spacing w:val="-2"/>
                <w:sz w:val="16"/>
                <w:lang w:val="en-US"/>
              </w:rPr>
              <w:tab/>
              <w:t>The label must bear the following particular:</w:t>
            </w:r>
          </w:p>
          <w:p w:rsidR="00BC7229" w:rsidRPr="00BC7229" w:rsidRDefault="00BC7229">
            <w:pPr>
              <w:suppressAutoHyphens/>
              <w:spacing w:after="54"/>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xml:space="preserve">- </w:t>
            </w:r>
            <w:proofErr w:type="gramStart"/>
            <w:r w:rsidRPr="00BC7229">
              <w:rPr>
                <w:rFonts w:ascii="Arial" w:hAnsi="Arial" w:cs="Arial"/>
                <w:spacing w:val="-2"/>
                <w:sz w:val="16"/>
                <w:lang w:val="en-US"/>
              </w:rPr>
              <w:t>where</w:t>
            </w:r>
            <w:proofErr w:type="gramEnd"/>
            <w:r w:rsidRPr="00BC7229">
              <w:rPr>
                <w:rFonts w:ascii="Arial" w:hAnsi="Arial" w:cs="Arial"/>
                <w:spacing w:val="-2"/>
                <w:sz w:val="16"/>
                <w:lang w:val="en-US"/>
              </w:rPr>
              <w:t xml:space="preserve"> appropriate, the batch code, preceded by the word "</w:t>
            </w:r>
            <w:smartTag w:uri="urn:schemas-microsoft-com:office:smarttags" w:element="place">
              <w:r w:rsidRPr="00BC7229">
                <w:rPr>
                  <w:rFonts w:ascii="Arial" w:hAnsi="Arial" w:cs="Arial"/>
                  <w:spacing w:val="-2"/>
                  <w:sz w:val="16"/>
                  <w:lang w:val="en-US"/>
                </w:rPr>
                <w:t>LOT</w:t>
              </w:r>
            </w:smartTag>
            <w:r w:rsidRPr="00BC7229">
              <w:rPr>
                <w:rFonts w:ascii="Arial" w:hAnsi="Arial" w:cs="Arial"/>
                <w:spacing w:val="-2"/>
                <w:sz w:val="16"/>
                <w:lang w:val="en-US"/>
              </w:rPr>
              <w:t>" or the serial number.</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Height w:val="1050"/>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13.3(e)</w:t>
            </w:r>
            <w:r w:rsidRPr="00BC7229">
              <w:rPr>
                <w:rFonts w:ascii="Arial" w:hAnsi="Arial" w:cs="Arial"/>
                <w:b/>
                <w:spacing w:val="-2"/>
                <w:sz w:val="16"/>
                <w:lang w:val="en-US"/>
              </w:rPr>
              <w:tab/>
            </w:r>
            <w:r w:rsidRPr="00BC7229">
              <w:rPr>
                <w:rFonts w:ascii="Arial" w:hAnsi="Arial" w:cs="Arial"/>
                <w:spacing w:val="-2"/>
                <w:sz w:val="16"/>
                <w:lang w:val="en-US"/>
              </w:rPr>
              <w:t>The label must bear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where appropriate an indication of the date by which the device should be used, in safety, expressed as the year and month;</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bottom w:val="single" w:sz="4" w:space="0" w:color="auto"/>
            </w:tcBorders>
            <w:shd w:val="clear" w:color="auto" w:fill="auto"/>
          </w:tcPr>
          <w:p w:rsidR="00BC7229" w:rsidRPr="00127A43" w:rsidRDefault="00BC7229" w:rsidP="00FE4208">
            <w:pPr>
              <w:suppressAutoHyphens/>
              <w:ind w:left="590" w:hanging="590"/>
              <w:rPr>
                <w:rFonts w:ascii="Arial" w:hAnsi="Arial" w:cs="Arial"/>
                <w:spacing w:val="-2"/>
                <w:sz w:val="16"/>
                <w:lang w:val="en-US"/>
              </w:rPr>
            </w:pPr>
          </w:p>
          <w:p w:rsidR="00BC7229" w:rsidRPr="00127A43" w:rsidRDefault="00BC7229" w:rsidP="00FE4208">
            <w:pPr>
              <w:suppressAutoHyphens/>
              <w:ind w:left="590" w:hanging="590"/>
              <w:rPr>
                <w:rFonts w:ascii="Arial" w:hAnsi="Arial" w:cs="Arial"/>
                <w:spacing w:val="-2"/>
                <w:sz w:val="16"/>
                <w:lang w:val="en-US"/>
              </w:rPr>
            </w:pPr>
          </w:p>
          <w:p w:rsidR="00BC7229" w:rsidRPr="00127A43" w:rsidRDefault="00BC7229" w:rsidP="00FE4208">
            <w:pPr>
              <w:suppressAutoHyphens/>
              <w:ind w:left="590" w:hanging="590"/>
              <w:rPr>
                <w:rFonts w:ascii="Arial" w:hAnsi="Arial" w:cs="Arial"/>
                <w:spacing w:val="-2"/>
                <w:sz w:val="16"/>
                <w:lang w:val="en-US"/>
              </w:rPr>
            </w:pPr>
            <w:r w:rsidRPr="00127A43">
              <w:rPr>
                <w:rFonts w:ascii="Arial" w:hAnsi="Arial" w:cs="Arial"/>
                <w:spacing w:val="-2"/>
                <w:sz w:val="16"/>
                <w:lang w:val="en-US"/>
              </w:rPr>
              <w:t>13.3(f)</w:t>
            </w:r>
            <w:r w:rsidRPr="00127A43">
              <w:rPr>
                <w:rFonts w:ascii="Arial" w:hAnsi="Arial" w:cs="Arial"/>
                <w:spacing w:val="-2"/>
                <w:sz w:val="16"/>
                <w:lang w:val="en-US"/>
              </w:rPr>
              <w:tab/>
              <w:t>The label must bear the following particular:</w:t>
            </w:r>
          </w:p>
          <w:p w:rsidR="00BC7229" w:rsidRPr="00127A43" w:rsidRDefault="00BC7229" w:rsidP="00FE4208">
            <w:pPr>
              <w:suppressAutoHyphens/>
              <w:spacing w:after="54"/>
              <w:ind w:left="590" w:hanging="590"/>
              <w:rPr>
                <w:rFonts w:ascii="Arial" w:hAnsi="Arial" w:cs="Arial"/>
                <w:spacing w:val="-2"/>
                <w:sz w:val="16"/>
                <w:lang w:val="en-US"/>
              </w:rPr>
            </w:pPr>
          </w:p>
          <w:p w:rsidR="00BC7229" w:rsidRPr="00127A43" w:rsidRDefault="00BC7229" w:rsidP="00FE4208">
            <w:pPr>
              <w:suppressAutoHyphens/>
              <w:ind w:left="590" w:hanging="590"/>
              <w:rPr>
                <w:rFonts w:ascii="Arial" w:hAnsi="Arial" w:cs="Arial"/>
                <w:spacing w:val="-2"/>
                <w:sz w:val="16"/>
                <w:lang w:val="en-US"/>
              </w:rPr>
            </w:pPr>
            <w:r w:rsidRPr="00127A43">
              <w:rPr>
                <w:rFonts w:ascii="Arial" w:hAnsi="Arial" w:cs="Arial"/>
                <w:spacing w:val="-2"/>
                <w:sz w:val="16"/>
                <w:lang w:val="en-US"/>
              </w:rPr>
              <w:tab/>
              <w:t xml:space="preserve">- </w:t>
            </w:r>
            <w:proofErr w:type="gramStart"/>
            <w:r w:rsidRPr="00127A43">
              <w:rPr>
                <w:rFonts w:ascii="Arial" w:hAnsi="Arial" w:cs="Arial"/>
                <w:spacing w:val="-2"/>
                <w:sz w:val="16"/>
                <w:lang w:val="en-US"/>
              </w:rPr>
              <w:t>where</w:t>
            </w:r>
            <w:proofErr w:type="gramEnd"/>
            <w:r w:rsidRPr="00127A43">
              <w:rPr>
                <w:rFonts w:ascii="Arial" w:hAnsi="Arial" w:cs="Arial"/>
                <w:spacing w:val="-2"/>
                <w:sz w:val="16"/>
                <w:lang w:val="en-US"/>
              </w:rPr>
              <w:t xml:space="preserve"> appropriate, an indication that the device is for single use. A manufacturer's indication of single use must be consistent across the Community;</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tcBorders>
          </w:tcPr>
          <w:p w:rsidR="00BC7229" w:rsidRPr="00127A43" w:rsidRDefault="00BC7229">
            <w:pPr>
              <w:suppressAutoHyphens/>
              <w:ind w:left="590" w:hanging="590"/>
              <w:rPr>
                <w:rFonts w:ascii="Arial" w:hAnsi="Arial" w:cs="Arial"/>
                <w:spacing w:val="-2"/>
                <w:sz w:val="16"/>
                <w:lang w:val="en-US"/>
              </w:rPr>
            </w:pPr>
          </w:p>
          <w:p w:rsidR="00BC7229" w:rsidRPr="00127A43" w:rsidRDefault="00BC7229">
            <w:pPr>
              <w:suppressAutoHyphens/>
              <w:ind w:left="590" w:hanging="590"/>
              <w:rPr>
                <w:rFonts w:ascii="Arial" w:hAnsi="Arial" w:cs="Arial"/>
                <w:spacing w:val="-2"/>
                <w:sz w:val="16"/>
                <w:lang w:val="en-US"/>
              </w:rPr>
            </w:pPr>
            <w:r w:rsidRPr="00127A43">
              <w:rPr>
                <w:rFonts w:ascii="Arial" w:hAnsi="Arial" w:cs="Arial"/>
                <w:spacing w:val="-2"/>
                <w:sz w:val="16"/>
                <w:lang w:val="en-US"/>
              </w:rPr>
              <w:t>13.3(g)</w:t>
            </w:r>
            <w:r w:rsidRPr="00127A43">
              <w:rPr>
                <w:rFonts w:ascii="Arial" w:hAnsi="Arial" w:cs="Arial"/>
                <w:spacing w:val="-2"/>
                <w:sz w:val="16"/>
                <w:lang w:val="en-US"/>
              </w:rPr>
              <w:tab/>
              <w:t>The label must bear the following particular:</w:t>
            </w:r>
          </w:p>
          <w:p w:rsidR="00BC7229" w:rsidRPr="00127A43" w:rsidRDefault="00BC7229">
            <w:pPr>
              <w:suppressAutoHyphens/>
              <w:ind w:left="590" w:hanging="590"/>
              <w:rPr>
                <w:rFonts w:ascii="Arial" w:hAnsi="Arial" w:cs="Arial"/>
                <w:spacing w:val="-2"/>
                <w:sz w:val="16"/>
                <w:lang w:val="en-US"/>
              </w:rPr>
            </w:pPr>
          </w:p>
          <w:p w:rsidR="00BC7229" w:rsidRPr="00127A43" w:rsidRDefault="00BC7229">
            <w:pPr>
              <w:suppressAutoHyphens/>
              <w:spacing w:after="54"/>
              <w:ind w:left="590" w:hanging="590"/>
              <w:rPr>
                <w:rFonts w:ascii="Arial" w:hAnsi="Arial" w:cs="Arial"/>
                <w:spacing w:val="-2"/>
                <w:sz w:val="16"/>
                <w:lang w:val="en-US"/>
              </w:rPr>
            </w:pPr>
            <w:r w:rsidRPr="00127A43">
              <w:rPr>
                <w:rFonts w:ascii="Arial" w:hAnsi="Arial" w:cs="Arial"/>
                <w:spacing w:val="-2"/>
                <w:sz w:val="16"/>
                <w:lang w:val="en-US"/>
              </w:rPr>
              <w:tab/>
              <w:t>- if the device is custom-made, the words "custom made device";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13.3(h)</w:t>
            </w:r>
            <w:r w:rsidRPr="00BC7229">
              <w:rPr>
                <w:rFonts w:ascii="Arial" w:hAnsi="Arial" w:cs="Arial"/>
                <w:spacing w:val="-2"/>
                <w:sz w:val="16"/>
                <w:lang w:val="en-US"/>
              </w:rPr>
              <w:tab/>
              <w:t>The label must bear the following particular:</w:t>
            </w:r>
          </w:p>
          <w:p w:rsidR="00BC7229" w:rsidRPr="00BC7229" w:rsidRDefault="00BC7229">
            <w:pPr>
              <w:suppressAutoHyphens/>
              <w:spacing w:after="54"/>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if the device is intended for clinical investigations, the words "exclusively for clinical investigations";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13.3(</w:t>
            </w:r>
            <w:proofErr w:type="spellStart"/>
            <w:r w:rsidRPr="00BC7229">
              <w:rPr>
                <w:rFonts w:ascii="Arial" w:hAnsi="Arial" w:cs="Arial"/>
                <w:b/>
                <w:spacing w:val="-2"/>
                <w:sz w:val="16"/>
                <w:lang w:val="en-US"/>
              </w:rPr>
              <w:t>i</w:t>
            </w:r>
            <w:proofErr w:type="spellEnd"/>
            <w:r w:rsidRPr="00BC7229">
              <w:rPr>
                <w:rFonts w:ascii="Arial" w:hAnsi="Arial" w:cs="Arial"/>
                <w:b/>
                <w:spacing w:val="-2"/>
                <w:sz w:val="16"/>
                <w:lang w:val="en-US"/>
              </w:rPr>
              <w:t>)</w:t>
            </w:r>
            <w:r w:rsidRPr="00BC7229">
              <w:rPr>
                <w:rFonts w:ascii="Arial" w:hAnsi="Arial" w:cs="Arial"/>
                <w:b/>
                <w:spacing w:val="-2"/>
                <w:sz w:val="16"/>
                <w:lang w:val="en-US"/>
              </w:rPr>
              <w:tab/>
            </w:r>
            <w:r w:rsidRPr="00BC7229">
              <w:rPr>
                <w:rFonts w:ascii="Arial" w:hAnsi="Arial" w:cs="Arial"/>
                <w:spacing w:val="-2"/>
                <w:sz w:val="16"/>
                <w:lang w:val="en-US"/>
              </w:rPr>
              <w:t>The label must bear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any special storage and/or handling conditions;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BC7229"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13.3(j)</w:t>
            </w:r>
            <w:r w:rsidRPr="00BC7229">
              <w:rPr>
                <w:rFonts w:ascii="Arial" w:hAnsi="Arial" w:cs="Arial"/>
                <w:spacing w:val="-2"/>
                <w:sz w:val="16"/>
                <w:lang w:val="en-US"/>
              </w:rPr>
              <w:tab/>
              <w:t>The label must bear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any special operating instructions;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13.3(k)</w:t>
            </w:r>
            <w:r w:rsidRPr="00BC7229">
              <w:rPr>
                <w:rFonts w:ascii="Arial" w:hAnsi="Arial" w:cs="Arial"/>
                <w:b/>
                <w:spacing w:val="-2"/>
                <w:sz w:val="16"/>
                <w:lang w:val="en-US"/>
              </w:rPr>
              <w:tab/>
            </w:r>
            <w:r w:rsidRPr="00BC7229">
              <w:rPr>
                <w:rFonts w:ascii="Arial" w:hAnsi="Arial" w:cs="Arial"/>
                <w:spacing w:val="-2"/>
                <w:sz w:val="16"/>
                <w:lang w:val="en-US"/>
              </w:rPr>
              <w:t>The label must bear the following particular:</w:t>
            </w:r>
          </w:p>
          <w:p w:rsidR="00BC7229" w:rsidRPr="00BC7229" w:rsidRDefault="00BC7229">
            <w:pPr>
              <w:suppressAutoHyphens/>
              <w:spacing w:after="54"/>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any warnings and/or precautions to take;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13.3(l)</w:t>
            </w:r>
            <w:r w:rsidRPr="00BC7229">
              <w:rPr>
                <w:rFonts w:ascii="Arial" w:hAnsi="Arial" w:cs="Arial"/>
                <w:b/>
                <w:spacing w:val="-2"/>
                <w:sz w:val="16"/>
                <w:lang w:val="en-US"/>
              </w:rPr>
              <w:tab/>
            </w:r>
            <w:r w:rsidRPr="00BC7229">
              <w:rPr>
                <w:rFonts w:ascii="Arial" w:hAnsi="Arial" w:cs="Arial"/>
                <w:spacing w:val="-2"/>
                <w:sz w:val="16"/>
                <w:lang w:val="en-US"/>
              </w:rPr>
              <w:t>The label must bear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xml:space="preserve">- </w:t>
            </w:r>
            <w:proofErr w:type="gramStart"/>
            <w:r w:rsidRPr="00BC7229">
              <w:rPr>
                <w:rFonts w:ascii="Arial" w:hAnsi="Arial" w:cs="Arial"/>
                <w:spacing w:val="-2"/>
                <w:sz w:val="16"/>
                <w:lang w:val="en-US"/>
              </w:rPr>
              <w:t>year</w:t>
            </w:r>
            <w:proofErr w:type="gramEnd"/>
            <w:r w:rsidRPr="00BC7229">
              <w:rPr>
                <w:rFonts w:ascii="Arial" w:hAnsi="Arial" w:cs="Arial"/>
                <w:spacing w:val="-2"/>
                <w:sz w:val="16"/>
                <w:lang w:val="en-US"/>
              </w:rPr>
              <w:t xml:space="preserve"> of manufacture of active devices other than those covered by e). This indication may be included in the batch or serial number;</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A57EE9" w:rsidTr="00127A43">
        <w:trPr>
          <w:cantSplit/>
          <w:trHeight w:val="915"/>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13.3(m)</w:t>
            </w:r>
            <w:r w:rsidRPr="00BC7229">
              <w:rPr>
                <w:rFonts w:ascii="Arial" w:hAnsi="Arial" w:cs="Arial"/>
                <w:b/>
                <w:spacing w:val="-2"/>
                <w:sz w:val="16"/>
                <w:lang w:val="en-US"/>
              </w:rPr>
              <w:tab/>
            </w:r>
            <w:r w:rsidRPr="00BC7229">
              <w:rPr>
                <w:rFonts w:ascii="Arial" w:hAnsi="Arial" w:cs="Arial"/>
                <w:spacing w:val="-2"/>
                <w:sz w:val="16"/>
                <w:lang w:val="en-US"/>
              </w:rPr>
              <w:t>The label must bear the following particular:</w:t>
            </w:r>
          </w:p>
          <w:p w:rsidR="00BC7229" w:rsidRPr="00BC7229" w:rsidRDefault="00BC7229">
            <w:pPr>
              <w:suppressAutoHyphens/>
              <w:spacing w:after="54"/>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xml:space="preserve">- </w:t>
            </w:r>
            <w:proofErr w:type="gramStart"/>
            <w:r w:rsidRPr="00BC7229">
              <w:rPr>
                <w:rFonts w:ascii="Arial" w:hAnsi="Arial" w:cs="Arial"/>
                <w:spacing w:val="-2"/>
                <w:sz w:val="16"/>
                <w:lang w:val="en-US"/>
              </w:rPr>
              <w:t>where</w:t>
            </w:r>
            <w:proofErr w:type="gramEnd"/>
            <w:r w:rsidRPr="00BC7229">
              <w:rPr>
                <w:rFonts w:ascii="Arial" w:hAnsi="Arial" w:cs="Arial"/>
                <w:spacing w:val="-2"/>
                <w:sz w:val="16"/>
                <w:lang w:val="en-US"/>
              </w:rPr>
              <w:t xml:space="preserve"> applicable, method of </w:t>
            </w:r>
            <w:proofErr w:type="spellStart"/>
            <w:r w:rsidRPr="00BC7229">
              <w:rPr>
                <w:rFonts w:ascii="Arial" w:hAnsi="Arial" w:cs="Arial"/>
                <w:spacing w:val="-2"/>
                <w:sz w:val="16"/>
                <w:lang w:val="en-US"/>
              </w:rPr>
              <w:t>sterilisation</w:t>
            </w:r>
            <w:proofErr w:type="spellEnd"/>
            <w:r w:rsidRPr="00BC7229">
              <w:rPr>
                <w:rFonts w:ascii="Arial" w:hAnsi="Arial" w:cs="Arial"/>
                <w:spacing w:val="-2"/>
                <w:sz w:val="16"/>
                <w:lang w:val="en-US"/>
              </w:rPr>
              <w:t>.</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A57EE9" w:rsidTr="00127A43">
        <w:trPr>
          <w:cantSplit/>
          <w:trHeight w:val="915"/>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13.3(n)</w:t>
            </w:r>
            <w:r w:rsidRPr="00BC7229">
              <w:rPr>
                <w:rFonts w:ascii="Arial" w:hAnsi="Arial" w:cs="Arial"/>
                <w:b/>
                <w:spacing w:val="-2"/>
                <w:sz w:val="16"/>
                <w:lang w:val="en-US"/>
              </w:rPr>
              <w:tab/>
            </w:r>
            <w:r w:rsidRPr="00BC7229">
              <w:rPr>
                <w:rFonts w:ascii="Arial" w:hAnsi="Arial" w:cs="Arial"/>
                <w:spacing w:val="-2"/>
                <w:sz w:val="16"/>
                <w:lang w:val="en-US"/>
              </w:rPr>
              <w:t>The label must bear the following particular:</w:t>
            </w:r>
          </w:p>
          <w:p w:rsidR="00BC7229" w:rsidRPr="00BC7229" w:rsidRDefault="00BC7229">
            <w:pPr>
              <w:suppressAutoHyphens/>
              <w:spacing w:after="54"/>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xml:space="preserve">- </w:t>
            </w:r>
            <w:proofErr w:type="gramStart"/>
            <w:r w:rsidRPr="00BC7229">
              <w:rPr>
                <w:rFonts w:ascii="Arial" w:hAnsi="Arial" w:cs="Arial"/>
                <w:spacing w:val="-2"/>
                <w:sz w:val="16"/>
                <w:lang w:val="en-US"/>
              </w:rPr>
              <w:t>in</w:t>
            </w:r>
            <w:proofErr w:type="gramEnd"/>
            <w:r w:rsidRPr="00BC7229">
              <w:rPr>
                <w:rFonts w:ascii="Arial" w:hAnsi="Arial" w:cs="Arial"/>
                <w:spacing w:val="-2"/>
                <w:sz w:val="16"/>
                <w:lang w:val="en-US"/>
              </w:rPr>
              <w:t xml:space="preserve"> the case of a device within the meaning of Article 1(4a), an indication that the device contains a human blood derivative.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13.4</w:t>
            </w:r>
            <w:r w:rsidRPr="00BC7229">
              <w:rPr>
                <w:rFonts w:ascii="Arial" w:hAnsi="Arial" w:cs="Arial"/>
                <w:b/>
                <w:spacing w:val="-2"/>
                <w:sz w:val="16"/>
                <w:lang w:val="en-US"/>
              </w:rPr>
              <w:tab/>
            </w:r>
            <w:r w:rsidRPr="00BC7229">
              <w:rPr>
                <w:rFonts w:ascii="Arial" w:hAnsi="Arial" w:cs="Arial"/>
                <w:spacing w:val="-2"/>
                <w:sz w:val="16"/>
                <w:lang w:val="en-US"/>
              </w:rPr>
              <w:t>If the intended purpose of the device is not obvious to the user, the manufacturer must clearly state it on the label and in the instruction leaflet.</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b/>
                <w:spacing w:val="-2"/>
                <w:sz w:val="16"/>
                <w:lang w:val="en-US"/>
              </w:rPr>
              <w:t>13.5</w:t>
            </w:r>
            <w:r w:rsidRPr="00BC7229">
              <w:rPr>
                <w:rFonts w:ascii="Arial" w:hAnsi="Arial" w:cs="Arial"/>
                <w:b/>
                <w:spacing w:val="-2"/>
                <w:sz w:val="16"/>
                <w:lang w:val="en-US"/>
              </w:rPr>
              <w:tab/>
            </w:r>
            <w:r w:rsidRPr="00BC7229">
              <w:rPr>
                <w:rFonts w:ascii="Arial" w:hAnsi="Arial" w:cs="Arial"/>
                <w:spacing w:val="-2"/>
                <w:sz w:val="16"/>
                <w:lang w:val="en-US"/>
              </w:rPr>
              <w:t>Wherever reasonable and practicable, the devices and detachable components must be identified, where appropriate in terms of batches, to allow all appropriate action to detect any potential risk posed by the devices and detachable components.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13.6(a)</w:t>
            </w:r>
            <w:r w:rsidRPr="00BC7229">
              <w:rPr>
                <w:rFonts w:ascii="Arial" w:hAnsi="Arial" w:cs="Arial"/>
                <w:b/>
                <w:spacing w:val="-2"/>
                <w:sz w:val="16"/>
                <w:lang w:val="en-US"/>
              </w:rPr>
              <w:tab/>
            </w:r>
            <w:r w:rsidRPr="00BC7229">
              <w:rPr>
                <w:rFonts w:ascii="Arial" w:hAnsi="Arial" w:cs="Arial"/>
                <w:spacing w:val="-2"/>
                <w:sz w:val="16"/>
                <w:lang w:val="en-US"/>
              </w:rPr>
              <w:t>Where appropriate, the instructions for use must contain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the details referred to in 13.3 with the exception of d) and 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13.6(b)</w:t>
            </w:r>
            <w:r w:rsidRPr="00BC7229">
              <w:rPr>
                <w:rFonts w:ascii="Arial" w:hAnsi="Arial" w:cs="Arial"/>
                <w:b/>
                <w:spacing w:val="-2"/>
                <w:sz w:val="16"/>
                <w:lang w:val="en-US"/>
              </w:rPr>
              <w:tab/>
            </w:r>
            <w:r w:rsidRPr="00BC7229">
              <w:rPr>
                <w:rFonts w:ascii="Arial" w:hAnsi="Arial" w:cs="Arial"/>
                <w:spacing w:val="-2"/>
                <w:sz w:val="16"/>
                <w:lang w:val="en-US"/>
              </w:rPr>
              <w:t>Where appropriate, the instructions for use must contain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the performances referred to in section 3 and any undesirable side effects;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13.6(c)</w:t>
            </w:r>
            <w:r w:rsidRPr="00BC7229">
              <w:rPr>
                <w:rFonts w:ascii="Arial" w:hAnsi="Arial" w:cs="Arial"/>
                <w:b/>
                <w:spacing w:val="-2"/>
                <w:sz w:val="16"/>
                <w:lang w:val="en-US"/>
              </w:rPr>
              <w:tab/>
            </w:r>
            <w:r w:rsidRPr="00BC7229">
              <w:rPr>
                <w:rFonts w:ascii="Arial" w:hAnsi="Arial" w:cs="Arial"/>
                <w:spacing w:val="-2"/>
                <w:sz w:val="16"/>
                <w:lang w:val="en-US"/>
              </w:rPr>
              <w:t>Where appropriate, the instructions for use must contain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if the device must be installed with or connected to other medical devices or equipment in order to operate as required for its intended purpose, sufficient details of its characteristics to identify the correct devices or equipment to use in order to obtain a safe combination;</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13.6(d)</w:t>
            </w:r>
            <w:r w:rsidRPr="00BC7229">
              <w:rPr>
                <w:rFonts w:ascii="Arial" w:hAnsi="Arial" w:cs="Arial"/>
                <w:b/>
                <w:spacing w:val="-2"/>
                <w:sz w:val="16"/>
                <w:lang w:val="en-US"/>
              </w:rPr>
              <w:tab/>
            </w:r>
            <w:r w:rsidRPr="00BC7229">
              <w:rPr>
                <w:rFonts w:ascii="Arial" w:hAnsi="Arial" w:cs="Arial"/>
                <w:spacing w:val="-2"/>
                <w:sz w:val="16"/>
                <w:lang w:val="en-US"/>
              </w:rPr>
              <w:t>Where appropriate, the instructions for use must contain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all the information needed to verify whether the device is properly installed and can operate correctly and safely, plus details of the nature and frequency of the maintenance and calibration needed to ensure that the devices operate properly and safely at all times;</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Height w:val="1095"/>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13.6(e)</w:t>
            </w:r>
            <w:r w:rsidRPr="00BC7229">
              <w:rPr>
                <w:rFonts w:ascii="Arial" w:hAnsi="Arial" w:cs="Arial"/>
                <w:b/>
                <w:spacing w:val="-2"/>
                <w:sz w:val="16"/>
                <w:lang w:val="en-US"/>
              </w:rPr>
              <w:tab/>
            </w:r>
            <w:r w:rsidRPr="00BC7229">
              <w:rPr>
                <w:rFonts w:ascii="Arial" w:hAnsi="Arial" w:cs="Arial"/>
                <w:spacing w:val="-2"/>
                <w:sz w:val="16"/>
                <w:lang w:val="en-US"/>
              </w:rPr>
              <w:t>Where appropriate, the instructions for use must contain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where appropriate, information to avoid certain risks in connection with implantation of the device;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13.6(f)</w:t>
            </w:r>
            <w:r w:rsidRPr="00BC7229">
              <w:rPr>
                <w:rFonts w:ascii="Arial" w:hAnsi="Arial" w:cs="Arial"/>
                <w:b/>
                <w:spacing w:val="-2"/>
                <w:sz w:val="16"/>
                <w:lang w:val="en-US"/>
              </w:rPr>
              <w:tab/>
            </w:r>
            <w:r w:rsidRPr="00BC7229">
              <w:rPr>
                <w:rFonts w:ascii="Arial" w:hAnsi="Arial" w:cs="Arial"/>
                <w:spacing w:val="-2"/>
                <w:sz w:val="16"/>
                <w:lang w:val="en-US"/>
              </w:rPr>
              <w:t>Where appropriate, the instructions for use must contain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information regarding the risks of reciprocal interference posed by the presence of the device during specific investigations or treatment;</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13.6(g)</w:t>
            </w:r>
            <w:r w:rsidRPr="00BC7229">
              <w:rPr>
                <w:rFonts w:ascii="Arial" w:hAnsi="Arial" w:cs="Arial"/>
                <w:b/>
                <w:spacing w:val="-2"/>
                <w:sz w:val="16"/>
                <w:lang w:val="en-US"/>
              </w:rPr>
              <w:tab/>
            </w:r>
            <w:r w:rsidRPr="00BC7229">
              <w:rPr>
                <w:rFonts w:ascii="Arial" w:hAnsi="Arial" w:cs="Arial"/>
                <w:spacing w:val="-2"/>
                <w:sz w:val="16"/>
                <w:lang w:val="en-US"/>
              </w:rPr>
              <w:t>Where appropriate, the instructions for use must contain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the necessary instructions in the event of damage to the sterile packaging and, where appropriate, details of appropriate methods of re-</w:t>
            </w:r>
            <w:proofErr w:type="spellStart"/>
            <w:r w:rsidRPr="00BC7229">
              <w:rPr>
                <w:rFonts w:ascii="Arial" w:hAnsi="Arial" w:cs="Arial"/>
                <w:spacing w:val="-2"/>
                <w:sz w:val="16"/>
                <w:lang w:val="en-US"/>
              </w:rPr>
              <w:t>sterilisation</w:t>
            </w:r>
            <w:proofErr w:type="spellEnd"/>
            <w:r w:rsidRPr="00BC7229">
              <w:rPr>
                <w:rFonts w:ascii="Arial" w:hAnsi="Arial" w:cs="Arial"/>
                <w:spacing w:val="-2"/>
                <w:sz w:val="16"/>
                <w:lang w:val="en-US"/>
              </w:rPr>
              <w:t>;</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Borders>
              <w:top w:val="single" w:sz="4" w:space="0" w:color="auto"/>
              <w:bottom w:val="single" w:sz="4" w:space="0" w:color="auto"/>
            </w:tcBorders>
            <w:shd w:val="clear" w:color="auto" w:fill="auto"/>
          </w:tcPr>
          <w:p w:rsidR="00BC7229" w:rsidRDefault="00BC7229" w:rsidP="00D566CF">
            <w:pPr>
              <w:suppressAutoHyphens/>
              <w:ind w:left="590" w:hanging="590"/>
              <w:rPr>
                <w:rFonts w:ascii="Arial" w:hAnsi="Arial" w:cs="Arial"/>
                <w:spacing w:val="-2"/>
                <w:sz w:val="16"/>
                <w:lang w:val="en-US"/>
              </w:rPr>
            </w:pPr>
          </w:p>
          <w:p w:rsidR="00E13E5C" w:rsidRPr="00BC7229" w:rsidRDefault="00E13E5C" w:rsidP="00D566CF">
            <w:pPr>
              <w:suppressAutoHyphens/>
              <w:ind w:left="590" w:hanging="590"/>
              <w:rPr>
                <w:rFonts w:ascii="Arial" w:hAnsi="Arial" w:cs="Arial"/>
                <w:spacing w:val="-2"/>
                <w:sz w:val="16"/>
                <w:lang w:val="en-US"/>
              </w:rPr>
            </w:pPr>
          </w:p>
          <w:p w:rsidR="00BC7229" w:rsidRPr="00BC7229" w:rsidRDefault="00BC7229" w:rsidP="00D566CF">
            <w:pPr>
              <w:suppressAutoHyphens/>
              <w:ind w:left="590" w:hanging="590"/>
              <w:rPr>
                <w:rFonts w:ascii="Arial" w:hAnsi="Arial" w:cs="Arial"/>
                <w:spacing w:val="-2"/>
                <w:sz w:val="16"/>
                <w:lang w:val="en-US"/>
              </w:rPr>
            </w:pPr>
            <w:r w:rsidRPr="00BC7229">
              <w:rPr>
                <w:rFonts w:ascii="Arial" w:hAnsi="Arial" w:cs="Arial"/>
                <w:b/>
                <w:spacing w:val="-2"/>
                <w:sz w:val="16"/>
                <w:lang w:val="en-US"/>
              </w:rPr>
              <w:t>13.6(h)</w:t>
            </w:r>
            <w:r w:rsidRPr="00BC7229">
              <w:rPr>
                <w:rFonts w:ascii="Arial" w:hAnsi="Arial" w:cs="Arial"/>
                <w:b/>
                <w:spacing w:val="-2"/>
                <w:sz w:val="16"/>
                <w:lang w:val="en-US"/>
              </w:rPr>
              <w:tab/>
            </w:r>
            <w:r w:rsidRPr="00BC7229">
              <w:rPr>
                <w:rFonts w:ascii="Arial" w:hAnsi="Arial" w:cs="Arial"/>
                <w:spacing w:val="-2"/>
                <w:sz w:val="16"/>
                <w:lang w:val="en-US"/>
              </w:rPr>
              <w:t>Where appropriate, the instructions for use must contain the following particular:</w:t>
            </w:r>
          </w:p>
          <w:p w:rsidR="00BC7229" w:rsidRPr="00BC7229" w:rsidRDefault="00BC7229" w:rsidP="00D566CF">
            <w:pPr>
              <w:suppressAutoHyphens/>
              <w:ind w:left="590" w:hanging="590"/>
              <w:rPr>
                <w:rFonts w:ascii="Arial" w:hAnsi="Arial" w:cs="Arial"/>
                <w:spacing w:val="-2"/>
                <w:sz w:val="16"/>
                <w:lang w:val="en-US"/>
              </w:rPr>
            </w:pPr>
          </w:p>
          <w:p w:rsidR="00BC7229" w:rsidRPr="00BC7229" w:rsidRDefault="00BC7229" w:rsidP="00D566CF">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xml:space="preserve">- if the device is reusable, information on the appropriate processes to allow reuse, including cleaning, disinfection, packaging and, where appropriate, the method of </w:t>
            </w:r>
            <w:proofErr w:type="spellStart"/>
            <w:r w:rsidRPr="00BC7229">
              <w:rPr>
                <w:rFonts w:ascii="Arial" w:hAnsi="Arial" w:cs="Arial"/>
                <w:spacing w:val="-2"/>
                <w:sz w:val="16"/>
                <w:lang w:val="en-US"/>
              </w:rPr>
              <w:t>sterilisation</w:t>
            </w:r>
            <w:proofErr w:type="spellEnd"/>
            <w:r w:rsidRPr="00BC7229">
              <w:rPr>
                <w:rFonts w:ascii="Arial" w:hAnsi="Arial" w:cs="Arial"/>
                <w:spacing w:val="-2"/>
                <w:sz w:val="16"/>
                <w:lang w:val="en-US"/>
              </w:rPr>
              <w:t xml:space="preserve"> of the device to be re-</w:t>
            </w:r>
            <w:proofErr w:type="spellStart"/>
            <w:r w:rsidRPr="00BC7229">
              <w:rPr>
                <w:rFonts w:ascii="Arial" w:hAnsi="Arial" w:cs="Arial"/>
                <w:spacing w:val="-2"/>
                <w:sz w:val="16"/>
                <w:lang w:val="en-US"/>
              </w:rPr>
              <w:t>sterilised</w:t>
            </w:r>
            <w:proofErr w:type="spellEnd"/>
            <w:r w:rsidRPr="00BC7229">
              <w:rPr>
                <w:rFonts w:ascii="Arial" w:hAnsi="Arial" w:cs="Arial"/>
                <w:spacing w:val="-2"/>
                <w:sz w:val="16"/>
                <w:lang w:val="en-US"/>
              </w:rPr>
              <w:t>, and any restriction on the number of reuses.</w:t>
            </w:r>
          </w:p>
          <w:p w:rsidR="00BC7229" w:rsidRPr="00BC7229" w:rsidRDefault="00BC7229" w:rsidP="00D566CF">
            <w:pPr>
              <w:suppressAutoHyphens/>
              <w:ind w:left="590" w:hanging="590"/>
              <w:rPr>
                <w:rFonts w:ascii="Arial" w:hAnsi="Arial" w:cs="Arial"/>
                <w:spacing w:val="-2"/>
                <w:sz w:val="16"/>
                <w:lang w:val="en-US"/>
              </w:rPr>
            </w:pPr>
            <w:r w:rsidRPr="00BC7229">
              <w:rPr>
                <w:rFonts w:ascii="Arial" w:hAnsi="Arial" w:cs="Arial"/>
                <w:spacing w:val="-2"/>
                <w:sz w:val="16"/>
                <w:lang w:val="en-US"/>
              </w:rPr>
              <w:tab/>
              <w:t xml:space="preserve">Where devices are supplied with the intention that they be </w:t>
            </w:r>
            <w:proofErr w:type="spellStart"/>
            <w:r w:rsidRPr="00BC7229">
              <w:rPr>
                <w:rFonts w:ascii="Arial" w:hAnsi="Arial" w:cs="Arial"/>
                <w:spacing w:val="-2"/>
                <w:sz w:val="16"/>
                <w:lang w:val="en-US"/>
              </w:rPr>
              <w:t>sterilised</w:t>
            </w:r>
            <w:proofErr w:type="spellEnd"/>
            <w:r w:rsidRPr="00BC7229">
              <w:rPr>
                <w:rFonts w:ascii="Arial" w:hAnsi="Arial" w:cs="Arial"/>
                <w:spacing w:val="-2"/>
                <w:sz w:val="16"/>
                <w:lang w:val="en-US"/>
              </w:rPr>
              <w:t xml:space="preserve"> before use, the instructions for cleaning and </w:t>
            </w:r>
            <w:proofErr w:type="spellStart"/>
            <w:r w:rsidRPr="00BC7229">
              <w:rPr>
                <w:rFonts w:ascii="Arial" w:hAnsi="Arial" w:cs="Arial"/>
                <w:spacing w:val="-2"/>
                <w:sz w:val="16"/>
                <w:lang w:val="en-US"/>
              </w:rPr>
              <w:t>sterilisation</w:t>
            </w:r>
            <w:proofErr w:type="spellEnd"/>
            <w:r w:rsidRPr="00BC7229">
              <w:rPr>
                <w:rFonts w:ascii="Arial" w:hAnsi="Arial" w:cs="Arial"/>
                <w:spacing w:val="-2"/>
                <w:sz w:val="16"/>
                <w:lang w:val="en-US"/>
              </w:rPr>
              <w:t xml:space="preserve"> must be such that, if correctly followed, the device will still comply with the requirements in section 1;</w:t>
            </w:r>
          </w:p>
          <w:p w:rsidR="00BC7229" w:rsidRPr="00127A43" w:rsidRDefault="00BC7229" w:rsidP="00D566CF">
            <w:pPr>
              <w:suppressAutoHyphens/>
              <w:ind w:left="590" w:hanging="590"/>
              <w:rPr>
                <w:rFonts w:ascii="Arial" w:hAnsi="Arial" w:cs="Arial"/>
                <w:spacing w:val="-2"/>
                <w:sz w:val="16"/>
                <w:lang w:val="en-US"/>
              </w:rPr>
            </w:pPr>
            <w:r w:rsidRPr="00BC7229">
              <w:rPr>
                <w:rFonts w:ascii="Arial" w:hAnsi="Arial" w:cs="Arial"/>
                <w:spacing w:val="-2"/>
                <w:sz w:val="16"/>
                <w:lang w:val="en-US"/>
              </w:rPr>
              <w:tab/>
            </w:r>
            <w:r w:rsidRPr="00127A43">
              <w:rPr>
                <w:rFonts w:ascii="Arial" w:hAnsi="Arial" w:cs="Arial"/>
                <w:spacing w:val="-2"/>
                <w:sz w:val="16"/>
                <w:lang w:val="en-US"/>
              </w:rPr>
              <w:t>If the device bears an indication that the device is for single use, information on known characteristics and technical factors known to the manufacturer that could pose a risk if the device were to be re-used. If in accordance with Section 13.1 no instructions for use are needed, the information must be made available to the user upon request;</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A57EE9" w:rsidTr="00127A43">
        <w:trPr>
          <w:cantSplit/>
        </w:trPr>
        <w:tc>
          <w:tcPr>
            <w:tcW w:w="6664" w:type="dxa"/>
            <w:tcBorders>
              <w:top w:val="single" w:sz="4" w:space="0" w:color="auto"/>
            </w:tcBorders>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w:t>
            </w:r>
            <w:proofErr w:type="spellStart"/>
            <w:r w:rsidRPr="00BC7229">
              <w:rPr>
                <w:rFonts w:ascii="Arial" w:hAnsi="Arial" w:cs="Arial"/>
                <w:b/>
                <w:spacing w:val="-2"/>
                <w:sz w:val="16"/>
                <w:lang w:val="en-US"/>
              </w:rPr>
              <w:t>i</w:t>
            </w:r>
            <w:proofErr w:type="spellEnd"/>
            <w:r w:rsidRPr="00BC7229">
              <w:rPr>
                <w:rFonts w:ascii="Arial" w:hAnsi="Arial" w:cs="Arial"/>
                <w:b/>
                <w:spacing w:val="-2"/>
                <w:sz w:val="16"/>
                <w:lang w:val="en-US"/>
              </w:rPr>
              <w:t>)</w:t>
            </w:r>
            <w:r w:rsidRPr="00BC7229">
              <w:rPr>
                <w:rFonts w:ascii="Arial" w:hAnsi="Arial" w:cs="Arial"/>
                <w:b/>
                <w:spacing w:val="-2"/>
                <w:sz w:val="16"/>
                <w:lang w:val="en-US"/>
              </w:rPr>
              <w:tab/>
            </w:r>
            <w:r w:rsidRPr="00BC7229">
              <w:rPr>
                <w:rFonts w:ascii="Arial" w:hAnsi="Arial" w:cs="Arial"/>
                <w:spacing w:val="-2"/>
                <w:sz w:val="16"/>
                <w:lang w:val="en-US"/>
              </w:rPr>
              <w:t>Where appropriate, the instructions for use must contain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xml:space="preserve">- </w:t>
            </w:r>
            <w:proofErr w:type="gramStart"/>
            <w:r w:rsidRPr="00BC7229">
              <w:rPr>
                <w:rFonts w:ascii="Arial" w:hAnsi="Arial" w:cs="Arial"/>
                <w:spacing w:val="-2"/>
                <w:sz w:val="16"/>
                <w:lang w:val="en-US"/>
              </w:rPr>
              <w:t>details</w:t>
            </w:r>
            <w:proofErr w:type="gramEnd"/>
            <w:r w:rsidRPr="00BC7229">
              <w:rPr>
                <w:rFonts w:ascii="Arial" w:hAnsi="Arial" w:cs="Arial"/>
                <w:spacing w:val="-2"/>
                <w:sz w:val="16"/>
                <w:lang w:val="en-US"/>
              </w:rPr>
              <w:t xml:space="preserve"> of any further treatment or handling needed before the device can be used (for example, </w:t>
            </w:r>
            <w:proofErr w:type="spellStart"/>
            <w:r w:rsidRPr="00BC7229">
              <w:rPr>
                <w:rFonts w:ascii="Arial" w:hAnsi="Arial" w:cs="Arial"/>
                <w:spacing w:val="-2"/>
                <w:sz w:val="16"/>
                <w:lang w:val="en-US"/>
              </w:rPr>
              <w:t>sterilisation</w:t>
            </w:r>
            <w:proofErr w:type="spellEnd"/>
            <w:r w:rsidRPr="00BC7229">
              <w:rPr>
                <w:rFonts w:ascii="Arial" w:hAnsi="Arial" w:cs="Arial"/>
                <w:spacing w:val="-2"/>
                <w:sz w:val="16"/>
                <w:lang w:val="en-US"/>
              </w:rPr>
              <w:t>, final assembly, etc.);</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A57EE9"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13.6(j)</w:t>
            </w:r>
            <w:r w:rsidRPr="00BC7229">
              <w:rPr>
                <w:rFonts w:ascii="Arial" w:hAnsi="Arial" w:cs="Arial"/>
                <w:spacing w:val="-2"/>
                <w:sz w:val="16"/>
                <w:lang w:val="en-US"/>
              </w:rPr>
              <w:tab/>
              <w:t>Where appropriate, the instructions for use must contain the following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xml:space="preserve">- </w:t>
            </w:r>
            <w:proofErr w:type="gramStart"/>
            <w:r w:rsidRPr="00BC7229">
              <w:rPr>
                <w:rFonts w:ascii="Arial" w:hAnsi="Arial" w:cs="Arial"/>
                <w:spacing w:val="-2"/>
                <w:sz w:val="16"/>
                <w:lang w:val="en-US"/>
              </w:rPr>
              <w:t>in</w:t>
            </w:r>
            <w:proofErr w:type="gramEnd"/>
            <w:r w:rsidRPr="00BC7229">
              <w:rPr>
                <w:rFonts w:ascii="Arial" w:hAnsi="Arial" w:cs="Arial"/>
                <w:spacing w:val="-2"/>
                <w:sz w:val="16"/>
                <w:lang w:val="en-US"/>
              </w:rPr>
              <w:t xml:space="preserve"> the case of devices emitting radiation for medical purposes, details of the nature, type, intensity and distribution of this radiation.</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13.6(k)</w:t>
            </w:r>
            <w:r w:rsidRPr="00BC7229">
              <w:rPr>
                <w:rFonts w:ascii="Arial" w:hAnsi="Arial" w:cs="Arial"/>
                <w:b/>
                <w:spacing w:val="-2"/>
                <w:sz w:val="16"/>
                <w:lang w:val="en-US"/>
              </w:rPr>
              <w:tab/>
            </w:r>
            <w:r w:rsidRPr="00BC7229">
              <w:rPr>
                <w:rFonts w:ascii="Arial" w:hAnsi="Arial" w:cs="Arial"/>
                <w:spacing w:val="-2"/>
                <w:sz w:val="16"/>
                <w:lang w:val="en-US"/>
              </w:rPr>
              <w:t>The instruction for use must also include details allowing the medical staff to brief the patient on any contra-indications and any precautions to be taken. These details should cover in particular:</w:t>
            </w:r>
          </w:p>
          <w:p w:rsidR="00BC7229" w:rsidRPr="00BC7229" w:rsidRDefault="00BC7229">
            <w:pPr>
              <w:suppressAutoHyphens/>
              <w:spacing w:after="54"/>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xml:space="preserve"> - precautions to be taken in the event of changes in the performance of the device;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13.6(l)</w:t>
            </w:r>
            <w:r w:rsidRPr="00BC7229">
              <w:rPr>
                <w:rFonts w:ascii="Arial" w:hAnsi="Arial" w:cs="Arial"/>
                <w:b/>
                <w:spacing w:val="-2"/>
                <w:sz w:val="16"/>
                <w:lang w:val="en-US"/>
              </w:rPr>
              <w:tab/>
            </w:r>
            <w:r w:rsidRPr="00BC7229">
              <w:rPr>
                <w:rFonts w:ascii="Arial" w:hAnsi="Arial" w:cs="Arial"/>
                <w:spacing w:val="-2"/>
                <w:sz w:val="16"/>
                <w:lang w:val="en-US"/>
              </w:rPr>
              <w:t>The instruction for use must also include details allowing the medical staff to brief the patient on any contra-indications and any precautions to be taken. These details should cover in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precautions to be taken as regards exposure, in reasonably foreseeable environmental conditions, to magnetic fields, external electrical influences, electrostatic discharge, pressure or vari</w:t>
            </w:r>
            <w:r w:rsidRPr="00BC7229">
              <w:rPr>
                <w:rFonts w:ascii="Arial" w:hAnsi="Arial" w:cs="Arial"/>
                <w:spacing w:val="-2"/>
                <w:sz w:val="16"/>
                <w:lang w:val="en-US"/>
              </w:rPr>
              <w:softHyphen/>
              <w:t>ations in pressure, acceleration, thermal ignition sources, etc.</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13.6(m)</w:t>
            </w:r>
            <w:r w:rsidRPr="00BC7229">
              <w:rPr>
                <w:rFonts w:ascii="Arial" w:hAnsi="Arial" w:cs="Arial"/>
                <w:b/>
                <w:spacing w:val="-2"/>
                <w:sz w:val="16"/>
                <w:lang w:val="en-US"/>
              </w:rPr>
              <w:tab/>
            </w:r>
            <w:r w:rsidRPr="00BC7229">
              <w:rPr>
                <w:rFonts w:ascii="Arial" w:hAnsi="Arial" w:cs="Arial"/>
                <w:spacing w:val="-2"/>
                <w:sz w:val="16"/>
                <w:lang w:val="en-US"/>
              </w:rPr>
              <w:t>The instruction for use must also include details allowing the medical staff to brief the patient on any contra-indications and any precautions to be taken. These details should cover in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adequate information regarding the medicinal products which the device in question is designed to administer, including any limitations in the choice of substances to be delivered;</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A57EE9" w:rsidTr="00127A43">
        <w:trPr>
          <w:cantSplit/>
          <w:trHeight w:val="1425"/>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13.6(n)</w:t>
            </w:r>
            <w:r w:rsidRPr="00BC7229">
              <w:rPr>
                <w:rFonts w:ascii="Arial" w:hAnsi="Arial" w:cs="Arial"/>
                <w:b/>
                <w:spacing w:val="-2"/>
                <w:sz w:val="16"/>
                <w:lang w:val="en-US"/>
              </w:rPr>
              <w:tab/>
            </w:r>
            <w:r w:rsidRPr="00BC7229">
              <w:rPr>
                <w:rFonts w:ascii="Arial" w:hAnsi="Arial" w:cs="Arial"/>
                <w:spacing w:val="-2"/>
                <w:sz w:val="16"/>
                <w:lang w:val="en-US"/>
              </w:rPr>
              <w:t>The instruction for use must also include details allowing the medical staff to brief the patient on any contra-indications and any precautions to be taken. These details should cover in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xml:space="preserve">- </w:t>
            </w:r>
            <w:proofErr w:type="gramStart"/>
            <w:r w:rsidRPr="00BC7229">
              <w:rPr>
                <w:rFonts w:ascii="Arial" w:hAnsi="Arial" w:cs="Arial"/>
                <w:spacing w:val="-2"/>
                <w:sz w:val="16"/>
                <w:lang w:val="en-US"/>
              </w:rPr>
              <w:t>precautions</w:t>
            </w:r>
            <w:proofErr w:type="gramEnd"/>
            <w:r w:rsidRPr="00BC7229">
              <w:rPr>
                <w:rFonts w:ascii="Arial" w:hAnsi="Arial" w:cs="Arial"/>
                <w:spacing w:val="-2"/>
                <w:sz w:val="16"/>
                <w:lang w:val="en-US"/>
              </w:rPr>
              <w:t xml:space="preserve"> to be taken against any special unusual risks related to the disposal of the device.</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13.6(o)</w:t>
            </w:r>
            <w:r w:rsidRPr="00BC7229">
              <w:rPr>
                <w:rFonts w:ascii="Arial" w:hAnsi="Arial" w:cs="Arial"/>
                <w:b/>
                <w:spacing w:val="-2"/>
                <w:sz w:val="16"/>
                <w:lang w:val="en-US"/>
              </w:rPr>
              <w:tab/>
            </w:r>
            <w:r w:rsidRPr="00BC7229">
              <w:rPr>
                <w:rFonts w:ascii="Arial" w:hAnsi="Arial" w:cs="Arial"/>
                <w:spacing w:val="-2"/>
                <w:sz w:val="16"/>
                <w:lang w:val="en-US"/>
              </w:rPr>
              <w:t>The instruction for use must also include details allowing the medical staff to brief the patient on any contra-indications and any precautions to be taken. These details should cover in particular:</w:t>
            </w:r>
          </w:p>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medicinal substances incorporated into the device as an integral part in accordance with section 7.4;</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BC7229" w:rsidRPr="00577F5E" w:rsidTr="00127A43">
        <w:trPr>
          <w:cantSplit/>
          <w:trHeight w:val="1305"/>
        </w:trPr>
        <w:tc>
          <w:tcPr>
            <w:tcW w:w="6664" w:type="dxa"/>
          </w:tcPr>
          <w:p w:rsidR="00BC7229" w:rsidRPr="00BC7229" w:rsidRDefault="00BC7229">
            <w:pPr>
              <w:suppressAutoHyphens/>
              <w:ind w:left="590" w:hanging="590"/>
              <w:rPr>
                <w:rFonts w:ascii="Arial" w:hAnsi="Arial" w:cs="Arial"/>
                <w:spacing w:val="-2"/>
                <w:sz w:val="16"/>
                <w:lang w:val="en-US"/>
              </w:rPr>
            </w:pPr>
          </w:p>
          <w:p w:rsidR="00BC7229" w:rsidRPr="00BC7229" w:rsidRDefault="00BC7229">
            <w:pPr>
              <w:suppressAutoHyphens/>
              <w:ind w:left="590" w:hanging="590"/>
              <w:rPr>
                <w:rFonts w:ascii="Arial" w:hAnsi="Arial" w:cs="Arial"/>
                <w:spacing w:val="-2"/>
                <w:sz w:val="16"/>
                <w:lang w:val="en-US"/>
              </w:rPr>
            </w:pPr>
            <w:r w:rsidRPr="00BC7229">
              <w:rPr>
                <w:rFonts w:ascii="Arial" w:hAnsi="Arial" w:cs="Arial"/>
                <w:b/>
                <w:spacing w:val="-2"/>
                <w:sz w:val="16"/>
                <w:lang w:val="en-US"/>
              </w:rPr>
              <w:t>13.6(p)</w:t>
            </w:r>
            <w:r w:rsidRPr="00BC7229">
              <w:rPr>
                <w:rFonts w:ascii="Arial" w:hAnsi="Arial" w:cs="Arial"/>
                <w:b/>
                <w:spacing w:val="-2"/>
                <w:sz w:val="16"/>
                <w:lang w:val="en-US"/>
              </w:rPr>
              <w:tab/>
            </w:r>
            <w:r w:rsidRPr="00BC7229">
              <w:rPr>
                <w:rFonts w:ascii="Arial" w:hAnsi="Arial" w:cs="Arial"/>
                <w:spacing w:val="-2"/>
                <w:sz w:val="16"/>
                <w:lang w:val="en-US"/>
              </w:rPr>
              <w:t>The instruction for use must also include details allowing the medical staff to brief the patient on any contra-indications and any precautions to be taken. These details should cover in particular:</w:t>
            </w:r>
          </w:p>
          <w:p w:rsidR="00BC7229" w:rsidRPr="00BC7229" w:rsidRDefault="00BC7229">
            <w:pPr>
              <w:suppressAutoHyphens/>
              <w:spacing w:after="54"/>
              <w:ind w:left="590" w:hanging="590"/>
              <w:rPr>
                <w:rFonts w:ascii="Arial" w:hAnsi="Arial" w:cs="Arial"/>
                <w:spacing w:val="-2"/>
                <w:sz w:val="16"/>
                <w:lang w:val="en-US"/>
              </w:rPr>
            </w:pPr>
          </w:p>
          <w:p w:rsidR="00BC7229" w:rsidRPr="00BC7229" w:rsidRDefault="00BC7229">
            <w:pPr>
              <w:suppressAutoHyphens/>
              <w:spacing w:after="54"/>
              <w:ind w:left="590" w:hanging="590"/>
              <w:rPr>
                <w:rFonts w:ascii="Arial" w:hAnsi="Arial" w:cs="Arial"/>
                <w:spacing w:val="-2"/>
                <w:sz w:val="16"/>
                <w:lang w:val="en-US"/>
              </w:rPr>
            </w:pPr>
            <w:r w:rsidRPr="00BC7229">
              <w:rPr>
                <w:rFonts w:ascii="Arial" w:hAnsi="Arial" w:cs="Arial"/>
                <w:spacing w:val="-2"/>
                <w:sz w:val="16"/>
                <w:lang w:val="en-US"/>
              </w:rPr>
              <w:tab/>
              <w:t>- degree of accuracy claimed for devices with a measuring function;</w:t>
            </w:r>
          </w:p>
        </w:tc>
        <w:tc>
          <w:tcPr>
            <w:tcW w:w="1275" w:type="dxa"/>
          </w:tcPr>
          <w:p w:rsidR="00BC7229" w:rsidRPr="00BC7229" w:rsidRDefault="00BC7229">
            <w:pPr>
              <w:suppressAutoHyphens/>
              <w:spacing w:before="90" w:after="54"/>
              <w:rPr>
                <w:rFonts w:ascii="Arial" w:hAnsi="Arial" w:cs="Arial"/>
                <w:spacing w:val="-2"/>
                <w:sz w:val="16"/>
                <w:lang w:val="en-US"/>
              </w:rPr>
            </w:pPr>
          </w:p>
        </w:tc>
        <w:tc>
          <w:tcPr>
            <w:tcW w:w="5529" w:type="dxa"/>
          </w:tcPr>
          <w:p w:rsidR="00BC7229" w:rsidRPr="00BC7229" w:rsidRDefault="00BC7229">
            <w:pPr>
              <w:suppressAutoHyphens/>
              <w:spacing w:before="90" w:after="54"/>
              <w:rPr>
                <w:rFonts w:ascii="Arial" w:hAnsi="Arial" w:cs="Arial"/>
                <w:spacing w:val="-2"/>
                <w:sz w:val="16"/>
                <w:lang w:val="en-US"/>
              </w:rPr>
            </w:pPr>
          </w:p>
        </w:tc>
        <w:tc>
          <w:tcPr>
            <w:tcW w:w="1701" w:type="dxa"/>
          </w:tcPr>
          <w:p w:rsidR="00BC7229" w:rsidRPr="00BC7229" w:rsidRDefault="00BC7229">
            <w:pPr>
              <w:suppressAutoHyphens/>
              <w:spacing w:before="90" w:after="54"/>
              <w:rPr>
                <w:rFonts w:ascii="Arial" w:hAnsi="Arial" w:cs="Arial"/>
                <w:spacing w:val="-2"/>
                <w:sz w:val="16"/>
                <w:lang w:val="en-US"/>
              </w:rPr>
            </w:pPr>
          </w:p>
        </w:tc>
      </w:tr>
      <w:tr w:rsidR="005F205E" w:rsidRPr="00577F5E" w:rsidTr="00127A43">
        <w:trPr>
          <w:cantSplit/>
          <w:trHeight w:val="1305"/>
        </w:trPr>
        <w:tc>
          <w:tcPr>
            <w:tcW w:w="6664" w:type="dxa"/>
          </w:tcPr>
          <w:p w:rsidR="005F205E" w:rsidRPr="00BC7229" w:rsidRDefault="005F205E" w:rsidP="005F205E">
            <w:pPr>
              <w:suppressAutoHyphens/>
              <w:ind w:left="590" w:hanging="590"/>
              <w:rPr>
                <w:rFonts w:ascii="Arial" w:hAnsi="Arial" w:cs="Arial"/>
                <w:spacing w:val="-2"/>
                <w:sz w:val="16"/>
                <w:lang w:val="en-US"/>
              </w:rPr>
            </w:pPr>
          </w:p>
          <w:p w:rsidR="005F205E" w:rsidRDefault="005F205E" w:rsidP="005F205E">
            <w:pPr>
              <w:suppressAutoHyphens/>
              <w:ind w:left="590" w:hanging="590"/>
              <w:rPr>
                <w:rFonts w:ascii="Arial" w:hAnsi="Arial" w:cs="Arial"/>
                <w:spacing w:val="-2"/>
                <w:sz w:val="16"/>
                <w:lang w:val="en-US"/>
              </w:rPr>
            </w:pPr>
            <w:r w:rsidRPr="00BC7229">
              <w:rPr>
                <w:rFonts w:ascii="Arial" w:hAnsi="Arial" w:cs="Arial"/>
                <w:b/>
                <w:spacing w:val="-2"/>
                <w:sz w:val="16"/>
                <w:lang w:val="en-US"/>
              </w:rPr>
              <w:t>13.6(</w:t>
            </w:r>
            <w:r>
              <w:rPr>
                <w:rFonts w:ascii="Arial" w:hAnsi="Arial" w:cs="Arial"/>
                <w:b/>
                <w:spacing w:val="-2"/>
                <w:sz w:val="16"/>
                <w:lang w:val="en-US"/>
              </w:rPr>
              <w:t>q</w:t>
            </w:r>
            <w:r w:rsidRPr="00BC7229">
              <w:rPr>
                <w:rFonts w:ascii="Arial" w:hAnsi="Arial" w:cs="Arial"/>
                <w:b/>
                <w:spacing w:val="-2"/>
                <w:sz w:val="16"/>
                <w:lang w:val="en-US"/>
              </w:rPr>
              <w:t>)</w:t>
            </w:r>
            <w:r w:rsidRPr="00BC7229">
              <w:rPr>
                <w:rFonts w:ascii="Arial" w:hAnsi="Arial" w:cs="Arial"/>
                <w:b/>
                <w:spacing w:val="-2"/>
                <w:sz w:val="16"/>
                <w:lang w:val="en-US"/>
              </w:rPr>
              <w:tab/>
            </w:r>
            <w:r w:rsidRPr="005F205E">
              <w:rPr>
                <w:rFonts w:ascii="Arial" w:hAnsi="Arial" w:cs="Arial"/>
                <w:spacing w:val="-2"/>
                <w:sz w:val="16"/>
                <w:lang w:val="en-US"/>
              </w:rPr>
              <w:t xml:space="preserve">) </w:t>
            </w:r>
            <w:r>
              <w:rPr>
                <w:rFonts w:ascii="Arial" w:hAnsi="Arial" w:cs="Arial"/>
                <w:spacing w:val="-2"/>
                <w:sz w:val="16"/>
                <w:lang w:val="en-US"/>
              </w:rPr>
              <w:t>D</w:t>
            </w:r>
            <w:r w:rsidRPr="005F205E">
              <w:rPr>
                <w:rFonts w:ascii="Arial" w:hAnsi="Arial" w:cs="Arial"/>
                <w:spacing w:val="-2"/>
                <w:sz w:val="16"/>
                <w:lang w:val="en-US"/>
              </w:rPr>
              <w:t>ate of issue or the latest revision of the instructions for use.</w:t>
            </w:r>
          </w:p>
          <w:p w:rsidR="005F205E" w:rsidRPr="005F205E" w:rsidRDefault="005F205E" w:rsidP="005F205E">
            <w:pPr>
              <w:rPr>
                <w:rFonts w:ascii="Arial" w:hAnsi="Arial" w:cs="Arial"/>
                <w:sz w:val="16"/>
                <w:lang w:val="en-US"/>
              </w:rPr>
            </w:pPr>
          </w:p>
          <w:p w:rsidR="005F205E" w:rsidRPr="005F205E" w:rsidRDefault="005F205E" w:rsidP="005F205E">
            <w:pPr>
              <w:rPr>
                <w:rFonts w:ascii="Arial" w:hAnsi="Arial" w:cs="Arial"/>
                <w:sz w:val="16"/>
                <w:lang w:val="en-US"/>
              </w:rPr>
            </w:pPr>
          </w:p>
          <w:p w:rsidR="005F205E" w:rsidRDefault="005F205E" w:rsidP="005F205E">
            <w:pPr>
              <w:rPr>
                <w:rFonts w:ascii="Arial" w:hAnsi="Arial" w:cs="Arial"/>
                <w:sz w:val="16"/>
                <w:lang w:val="en-US"/>
              </w:rPr>
            </w:pPr>
          </w:p>
          <w:p w:rsidR="005F205E" w:rsidRPr="005F205E" w:rsidRDefault="005F205E" w:rsidP="005F205E">
            <w:pPr>
              <w:jc w:val="right"/>
              <w:rPr>
                <w:rFonts w:ascii="Arial" w:hAnsi="Arial" w:cs="Arial"/>
                <w:sz w:val="16"/>
                <w:lang w:val="en-US"/>
              </w:rPr>
            </w:pPr>
          </w:p>
        </w:tc>
        <w:tc>
          <w:tcPr>
            <w:tcW w:w="1275" w:type="dxa"/>
          </w:tcPr>
          <w:p w:rsidR="005F205E" w:rsidRPr="00BC7229" w:rsidRDefault="005F205E">
            <w:pPr>
              <w:suppressAutoHyphens/>
              <w:spacing w:before="90" w:after="54"/>
              <w:rPr>
                <w:rFonts w:ascii="Arial" w:hAnsi="Arial" w:cs="Arial"/>
                <w:spacing w:val="-2"/>
                <w:sz w:val="16"/>
                <w:lang w:val="en-US"/>
              </w:rPr>
            </w:pPr>
          </w:p>
        </w:tc>
        <w:tc>
          <w:tcPr>
            <w:tcW w:w="5529" w:type="dxa"/>
          </w:tcPr>
          <w:p w:rsidR="005F205E" w:rsidRPr="005F205E" w:rsidRDefault="005F205E" w:rsidP="005F205E">
            <w:pPr>
              <w:suppressAutoHyphens/>
              <w:spacing w:before="90" w:after="54"/>
              <w:rPr>
                <w:rFonts w:ascii="Arial" w:hAnsi="Arial" w:cs="Arial"/>
                <w:spacing w:val="-2"/>
                <w:sz w:val="16"/>
                <w:lang w:val="en-US"/>
              </w:rPr>
            </w:pPr>
          </w:p>
        </w:tc>
        <w:tc>
          <w:tcPr>
            <w:tcW w:w="1701" w:type="dxa"/>
          </w:tcPr>
          <w:p w:rsidR="005F205E" w:rsidRPr="00BC7229" w:rsidRDefault="005F205E">
            <w:pPr>
              <w:suppressAutoHyphens/>
              <w:spacing w:before="90" w:after="54"/>
              <w:rPr>
                <w:rFonts w:ascii="Arial" w:hAnsi="Arial" w:cs="Arial"/>
                <w:spacing w:val="-2"/>
                <w:sz w:val="16"/>
                <w:lang w:val="en-US"/>
              </w:rPr>
            </w:pPr>
          </w:p>
        </w:tc>
      </w:tr>
    </w:tbl>
    <w:p w:rsidR="00753BBA" w:rsidRDefault="00753BBA">
      <w:pPr>
        <w:suppressAutoHyphens/>
        <w:spacing w:after="108"/>
        <w:jc w:val="both"/>
        <w:rPr>
          <w:rFonts w:ascii="Arial" w:hAnsi="Arial" w:cs="Arial"/>
          <w:spacing w:val="-2"/>
          <w:sz w:val="16"/>
          <w:lang w:val="en-US"/>
        </w:rPr>
      </w:pPr>
    </w:p>
    <w:p w:rsidR="00753BBA" w:rsidRDefault="00753BBA">
      <w:pPr>
        <w:suppressAutoHyphens/>
        <w:spacing w:after="54"/>
        <w:jc w:val="both"/>
        <w:rPr>
          <w:rFonts w:ascii="Arial" w:hAnsi="Arial" w:cs="Arial"/>
          <w:vanish/>
          <w:spacing w:val="-2"/>
          <w:sz w:val="16"/>
          <w:lang w:val="en-US"/>
        </w:rPr>
      </w:pPr>
      <w:bookmarkStart w:id="1" w:name="LAST_PAGE"/>
      <w:bookmarkStart w:id="2" w:name="x"/>
      <w:r>
        <w:rPr>
          <w:rFonts w:ascii="Arial" w:hAnsi="Arial" w:cs="Arial"/>
          <w:vanish/>
          <w:spacing w:val="-2"/>
          <w:sz w:val="16"/>
          <w:lang w:val="en-US"/>
        </w:rPr>
        <w:t>xlast page referen</w:t>
      </w:r>
      <w:bookmarkEnd w:id="1"/>
      <w:bookmarkEnd w:id="2"/>
    </w:p>
    <w:sectPr w:rsidR="00753BBA" w:rsidSect="00CE5552">
      <w:headerReference w:type="even" r:id="rId12"/>
      <w:headerReference w:type="default" r:id="rId13"/>
      <w:footerReference w:type="even" r:id="rId14"/>
      <w:footerReference w:type="default" r:id="rId15"/>
      <w:headerReference w:type="first" r:id="rId16"/>
      <w:footerReference w:type="first" r:id="rId17"/>
      <w:endnotePr>
        <w:numFmt w:val="decimal"/>
      </w:endnotePr>
      <w:pgSz w:w="16834" w:h="11907" w:orient="landscape"/>
      <w:pgMar w:top="851" w:right="851" w:bottom="851" w:left="851" w:header="851" w:footer="454"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DE" w:rsidRDefault="00020DDE">
      <w:pPr>
        <w:spacing w:line="20" w:lineRule="exact"/>
        <w:rPr>
          <w:sz w:val="24"/>
        </w:rPr>
      </w:pPr>
    </w:p>
  </w:endnote>
  <w:endnote w:type="continuationSeparator" w:id="0">
    <w:p w:rsidR="00020DDE" w:rsidRDefault="00020DDE">
      <w:r>
        <w:rPr>
          <w:sz w:val="24"/>
        </w:rPr>
        <w:t xml:space="preserve"> </w:t>
      </w:r>
    </w:p>
  </w:endnote>
  <w:endnote w:type="continuationNotice" w:id="1">
    <w:p w:rsidR="00020DDE" w:rsidRDefault="00020DD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 SIL">
    <w:panose1 w:val="02000800070000020004"/>
    <w:charset w:val="00"/>
    <w:family w:val="auto"/>
    <w:pitch w:val="variable"/>
    <w:sig w:usb0="A00002FF" w:usb1="5200A1FF" w:usb2="02000009" w:usb3="00000000" w:csb0="00000197"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7C" w:rsidRDefault="007D2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7560"/>
      <w:gridCol w:w="7608"/>
    </w:tblGrid>
    <w:tr w:rsidR="007F0C85" w:rsidRPr="00646792" w:rsidTr="00646792">
      <w:tc>
        <w:tcPr>
          <w:tcW w:w="7560" w:type="dxa"/>
          <w:tcBorders>
            <w:top w:val="single" w:sz="4" w:space="0" w:color="auto"/>
          </w:tcBorders>
        </w:tcPr>
        <w:p w:rsidR="007F0C85" w:rsidRPr="007B4813" w:rsidRDefault="007F0C85" w:rsidP="006C6882">
          <w:pPr>
            <w:tabs>
              <w:tab w:val="left" w:pos="4845"/>
            </w:tabs>
            <w:spacing w:before="20"/>
            <w:rPr>
              <w:rFonts w:ascii="Arial" w:hAnsi="Arial" w:cs="Arial"/>
              <w:sz w:val="16"/>
              <w:lang w:val="en-US"/>
            </w:rPr>
          </w:pPr>
          <w:r w:rsidRPr="007B4813">
            <w:rPr>
              <w:rFonts w:ascii="Arial" w:hAnsi="Arial" w:cs="Arial"/>
              <w:sz w:val="16"/>
              <w:lang w:val="en-US"/>
            </w:rPr>
            <w:t xml:space="preserve">Reference: </w:t>
          </w:r>
          <w:fldSimple w:instr=" FILENAME   \* MERGEFORMAT ">
            <w:r w:rsidR="007B4813" w:rsidRPr="007B4813">
              <w:rPr>
                <w:rFonts w:ascii="Arial" w:hAnsi="Arial" w:cs="Arial"/>
                <w:noProof/>
                <w:sz w:val="16"/>
                <w:lang w:val="en-US"/>
              </w:rPr>
              <w:t>BL 2.2-004E Essential requirements checklist v1</w:t>
            </w:r>
            <w:r w:rsidR="006C6882">
              <w:rPr>
                <w:rFonts w:ascii="Arial" w:hAnsi="Arial" w:cs="Arial"/>
                <w:noProof/>
                <w:sz w:val="16"/>
                <w:lang w:val="en-US"/>
              </w:rPr>
              <w:t>7</w:t>
            </w:r>
            <w:r w:rsidR="007B4813" w:rsidRPr="007B4813">
              <w:rPr>
                <w:rFonts w:ascii="Arial" w:hAnsi="Arial" w:cs="Arial"/>
                <w:noProof/>
                <w:sz w:val="16"/>
                <w:lang w:val="en-US"/>
              </w:rPr>
              <w:t>.0</w:t>
            </w:r>
          </w:fldSimple>
        </w:p>
      </w:tc>
      <w:tc>
        <w:tcPr>
          <w:tcW w:w="7608" w:type="dxa"/>
          <w:tcBorders>
            <w:top w:val="single" w:sz="4" w:space="0" w:color="auto"/>
          </w:tcBorders>
        </w:tcPr>
        <w:p w:rsidR="007F0C85" w:rsidRPr="00646792" w:rsidRDefault="007F0C85">
          <w:pPr>
            <w:spacing w:before="20"/>
            <w:jc w:val="right"/>
            <w:rPr>
              <w:rFonts w:ascii="Arial" w:hAnsi="Arial" w:cs="Arial"/>
              <w:sz w:val="16"/>
              <w:lang w:val="en-US"/>
            </w:rPr>
          </w:pPr>
          <w:r w:rsidRPr="00646792">
            <w:rPr>
              <w:rFonts w:ascii="Arial" w:hAnsi="Arial" w:cs="Arial"/>
              <w:sz w:val="16"/>
              <w:lang w:val="en-US"/>
            </w:rPr>
            <w:t xml:space="preserve">Page </w:t>
          </w:r>
          <w:r w:rsidR="004A282B" w:rsidRPr="00646792">
            <w:rPr>
              <w:rFonts w:ascii="Arial" w:hAnsi="Arial" w:cs="Arial"/>
              <w:sz w:val="16"/>
              <w:lang w:val="en-US"/>
            </w:rPr>
            <w:fldChar w:fldCharType="begin"/>
          </w:r>
          <w:r w:rsidRPr="00646792">
            <w:rPr>
              <w:rFonts w:ascii="Arial" w:hAnsi="Arial" w:cs="Arial"/>
              <w:sz w:val="16"/>
              <w:lang w:val="en-US"/>
            </w:rPr>
            <w:instrText xml:space="preserve"> PAGE </w:instrText>
          </w:r>
          <w:r w:rsidR="004A282B" w:rsidRPr="00646792">
            <w:rPr>
              <w:rFonts w:ascii="Arial" w:hAnsi="Arial" w:cs="Arial"/>
              <w:sz w:val="16"/>
              <w:lang w:val="en-US"/>
            </w:rPr>
            <w:fldChar w:fldCharType="separate"/>
          </w:r>
          <w:r w:rsidR="00A57EE9">
            <w:rPr>
              <w:rFonts w:ascii="Arial" w:hAnsi="Arial" w:cs="Arial"/>
              <w:noProof/>
              <w:sz w:val="16"/>
              <w:lang w:val="en-US"/>
            </w:rPr>
            <w:t>2</w:t>
          </w:r>
          <w:r w:rsidR="004A282B" w:rsidRPr="00646792">
            <w:rPr>
              <w:rFonts w:ascii="Arial" w:hAnsi="Arial" w:cs="Arial"/>
              <w:sz w:val="16"/>
              <w:lang w:val="en-US"/>
            </w:rPr>
            <w:fldChar w:fldCharType="end"/>
          </w:r>
          <w:r w:rsidRPr="00646792">
            <w:rPr>
              <w:rFonts w:ascii="Arial" w:hAnsi="Arial" w:cs="Arial"/>
              <w:sz w:val="16"/>
              <w:lang w:val="en-US"/>
            </w:rPr>
            <w:t xml:space="preserve"> of </w:t>
          </w:r>
          <w:r w:rsidR="004A282B" w:rsidRPr="00646792">
            <w:rPr>
              <w:rFonts w:ascii="Arial" w:hAnsi="Arial" w:cs="Arial"/>
              <w:sz w:val="16"/>
              <w:lang w:val="en-US"/>
            </w:rPr>
            <w:fldChar w:fldCharType="begin"/>
          </w:r>
          <w:r w:rsidRPr="00646792">
            <w:rPr>
              <w:rFonts w:ascii="Arial" w:hAnsi="Arial" w:cs="Arial"/>
              <w:sz w:val="16"/>
              <w:lang w:val="en-US"/>
            </w:rPr>
            <w:instrText xml:space="preserve"> NUMPAGES </w:instrText>
          </w:r>
          <w:r w:rsidR="004A282B" w:rsidRPr="00646792">
            <w:rPr>
              <w:rFonts w:ascii="Arial" w:hAnsi="Arial" w:cs="Arial"/>
              <w:sz w:val="16"/>
              <w:lang w:val="en-US"/>
            </w:rPr>
            <w:fldChar w:fldCharType="separate"/>
          </w:r>
          <w:r w:rsidR="00A57EE9">
            <w:rPr>
              <w:rFonts w:ascii="Arial" w:hAnsi="Arial" w:cs="Arial"/>
              <w:noProof/>
              <w:sz w:val="16"/>
              <w:lang w:val="en-US"/>
            </w:rPr>
            <w:t>18</w:t>
          </w:r>
          <w:r w:rsidR="004A282B" w:rsidRPr="00646792">
            <w:rPr>
              <w:rFonts w:ascii="Arial" w:hAnsi="Arial" w:cs="Arial"/>
              <w:sz w:val="16"/>
              <w:lang w:val="en-US"/>
            </w:rPr>
            <w:fldChar w:fldCharType="end"/>
          </w:r>
        </w:p>
      </w:tc>
    </w:tr>
  </w:tbl>
  <w:p w:rsidR="007F0C85" w:rsidRPr="00646792" w:rsidRDefault="007F0C85">
    <w:pPr>
      <w:tabs>
        <w:tab w:val="center" w:pos="7568"/>
      </w:tabs>
      <w:suppressAutoHyphens/>
      <w:jc w:val="both"/>
      <w:rPr>
        <w:spacing w:val="-2"/>
        <w:sz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150"/>
      <w:gridCol w:w="4612"/>
      <w:gridCol w:w="851"/>
      <w:gridCol w:w="747"/>
      <w:gridCol w:w="1569"/>
      <w:gridCol w:w="1598"/>
      <w:gridCol w:w="3032"/>
      <w:gridCol w:w="42"/>
    </w:tblGrid>
    <w:tr w:rsidR="007F0C85" w:rsidTr="007D247C">
      <w:trPr>
        <w:cantSplit/>
      </w:trPr>
      <w:tc>
        <w:tcPr>
          <w:tcW w:w="3150" w:type="dxa"/>
        </w:tcPr>
        <w:p w:rsidR="007F0C85" w:rsidRDefault="007F0C85">
          <w:pPr>
            <w:rPr>
              <w:rFonts w:ascii="Verdana" w:hAnsi="Verdana"/>
              <w:b/>
              <w:bCs/>
              <w:sz w:val="16"/>
              <w:lang w:val="en-US"/>
            </w:rPr>
          </w:pPr>
        </w:p>
      </w:tc>
      <w:tc>
        <w:tcPr>
          <w:tcW w:w="4612" w:type="dxa"/>
        </w:tcPr>
        <w:p w:rsidR="007F0C85" w:rsidRDefault="006C6882">
          <w:pPr>
            <w:rPr>
              <w:rFonts w:ascii="Arial" w:hAnsi="Arial" w:cs="Arial"/>
              <w:sz w:val="16"/>
              <w:lang w:val="en-US"/>
            </w:rPr>
          </w:pPr>
          <w:proofErr w:type="spellStart"/>
          <w:r>
            <w:rPr>
              <w:rFonts w:ascii="Arial" w:hAnsi="Arial" w:cs="Arial"/>
              <w:sz w:val="16"/>
              <w:lang w:val="en-US"/>
            </w:rPr>
            <w:t>Tuborg</w:t>
          </w:r>
          <w:proofErr w:type="spellEnd"/>
          <w:r>
            <w:rPr>
              <w:rFonts w:ascii="Arial" w:hAnsi="Arial" w:cs="Arial"/>
              <w:sz w:val="16"/>
              <w:lang w:val="en-US"/>
            </w:rPr>
            <w:t xml:space="preserve"> </w:t>
          </w:r>
          <w:proofErr w:type="spellStart"/>
          <w:r>
            <w:rPr>
              <w:rFonts w:ascii="Arial" w:hAnsi="Arial" w:cs="Arial"/>
              <w:sz w:val="16"/>
              <w:lang w:val="en-US"/>
            </w:rPr>
            <w:t>Parkvej</w:t>
          </w:r>
          <w:proofErr w:type="spellEnd"/>
          <w:r>
            <w:rPr>
              <w:rFonts w:ascii="Arial" w:hAnsi="Arial" w:cs="Arial"/>
              <w:sz w:val="16"/>
              <w:lang w:val="en-US"/>
            </w:rPr>
            <w:t xml:space="preserve"> 8</w:t>
          </w:r>
        </w:p>
      </w:tc>
      <w:tc>
        <w:tcPr>
          <w:tcW w:w="851" w:type="dxa"/>
        </w:tcPr>
        <w:p w:rsidR="007F0C85" w:rsidRDefault="007F0C85" w:rsidP="006C4F14">
          <w:pPr>
            <w:rPr>
              <w:rFonts w:ascii="Arial" w:hAnsi="Arial" w:cs="Arial"/>
              <w:sz w:val="16"/>
              <w:lang w:val="en-US"/>
            </w:rPr>
          </w:pPr>
          <w:r>
            <w:rPr>
              <w:rFonts w:ascii="Arial" w:hAnsi="Arial" w:cs="Arial"/>
              <w:sz w:val="16"/>
              <w:lang w:val="en-US"/>
            </w:rPr>
            <w:t>Phone:</w:t>
          </w:r>
          <w:r w:rsidR="006C4F14">
            <w:rPr>
              <w:rFonts w:ascii="Arial" w:hAnsi="Arial" w:cs="Arial"/>
              <w:sz w:val="16"/>
              <w:lang w:val="en-US"/>
            </w:rPr>
            <w:t xml:space="preserve"> </w:t>
          </w:r>
        </w:p>
      </w:tc>
      <w:tc>
        <w:tcPr>
          <w:tcW w:w="3914" w:type="dxa"/>
          <w:gridSpan w:val="3"/>
        </w:tcPr>
        <w:p w:rsidR="007F0C85" w:rsidRPr="000A3CD9" w:rsidRDefault="006C4F14" w:rsidP="0045567B">
          <w:pPr>
            <w:rPr>
              <w:rFonts w:ascii="Arial" w:hAnsi="Arial" w:cs="Arial"/>
              <w:sz w:val="16"/>
              <w:lang w:val="en-US"/>
            </w:rPr>
          </w:pPr>
          <w:r>
            <w:rPr>
              <w:rFonts w:ascii="Arial" w:hAnsi="Arial" w:cs="Arial"/>
              <w:sz w:val="16"/>
              <w:lang w:val="en-US"/>
            </w:rPr>
            <w:t>+45 39 45 49 99</w:t>
          </w:r>
        </w:p>
      </w:tc>
      <w:tc>
        <w:tcPr>
          <w:tcW w:w="3074" w:type="dxa"/>
          <w:gridSpan w:val="2"/>
        </w:tcPr>
        <w:p w:rsidR="007F0C85" w:rsidRDefault="007F0C85">
          <w:pPr>
            <w:jc w:val="right"/>
            <w:rPr>
              <w:rFonts w:ascii="Arial" w:hAnsi="Arial" w:cs="Arial"/>
              <w:sz w:val="16"/>
              <w:lang w:val="en-US"/>
            </w:rPr>
          </w:pPr>
        </w:p>
      </w:tc>
    </w:tr>
    <w:tr w:rsidR="006C4F14" w:rsidRPr="006C4F14" w:rsidTr="007D247C">
      <w:trPr>
        <w:gridAfter w:val="1"/>
        <w:wAfter w:w="42" w:type="dxa"/>
        <w:cantSplit/>
      </w:trPr>
      <w:tc>
        <w:tcPr>
          <w:tcW w:w="3150" w:type="dxa"/>
        </w:tcPr>
        <w:p w:rsidR="006C4F14" w:rsidRDefault="006C4F14">
          <w:pPr>
            <w:rPr>
              <w:rFonts w:ascii="Arial" w:hAnsi="Arial" w:cs="Arial"/>
              <w:sz w:val="16"/>
              <w:lang w:val="en-US"/>
            </w:rPr>
          </w:pPr>
        </w:p>
      </w:tc>
      <w:tc>
        <w:tcPr>
          <w:tcW w:w="4612" w:type="dxa"/>
        </w:tcPr>
        <w:p w:rsidR="006C4F14" w:rsidRDefault="006C4F14">
          <w:pPr>
            <w:rPr>
              <w:rFonts w:ascii="Arial" w:hAnsi="Arial" w:cs="Arial"/>
              <w:sz w:val="16"/>
              <w:lang w:val="en-US"/>
            </w:rPr>
          </w:pPr>
          <w:r>
            <w:rPr>
              <w:rFonts w:ascii="Arial" w:hAnsi="Arial" w:cs="Arial"/>
              <w:sz w:val="16"/>
              <w:lang w:val="en-US"/>
            </w:rPr>
            <w:t xml:space="preserve">DK-2920  </w:t>
          </w:r>
          <w:proofErr w:type="spellStart"/>
          <w:r>
            <w:rPr>
              <w:rFonts w:ascii="Arial" w:hAnsi="Arial" w:cs="Arial"/>
              <w:sz w:val="16"/>
              <w:lang w:val="en-US"/>
            </w:rPr>
            <w:t>Charlottenlund</w:t>
          </w:r>
          <w:proofErr w:type="spellEnd"/>
        </w:p>
      </w:tc>
      <w:tc>
        <w:tcPr>
          <w:tcW w:w="3167" w:type="dxa"/>
          <w:gridSpan w:val="3"/>
        </w:tcPr>
        <w:p w:rsidR="006C4F14" w:rsidRPr="006C4F14" w:rsidRDefault="006C4F14" w:rsidP="006C4F14">
          <w:pPr>
            <w:rPr>
              <w:rFonts w:ascii="Arial" w:hAnsi="Arial" w:cs="Arial"/>
              <w:sz w:val="16"/>
              <w:lang w:val="pt-BR"/>
            </w:rPr>
          </w:pPr>
          <w:r w:rsidRPr="006C4F14">
            <w:rPr>
              <w:rFonts w:ascii="Arial" w:hAnsi="Arial" w:cs="Arial"/>
              <w:sz w:val="16"/>
              <w:lang w:val="pt-BR"/>
            </w:rPr>
            <w:t>E-mail:</w:t>
          </w:r>
          <w:r w:rsidRPr="006C4F14">
            <w:rPr>
              <w:lang w:val="pt-BR"/>
            </w:rPr>
            <w:t xml:space="preserve"> </w:t>
          </w:r>
          <w:r w:rsidRPr="006C4F14">
            <w:rPr>
              <w:rStyle w:val="Hyperlink"/>
              <w:rFonts w:ascii="Arial" w:hAnsi="Arial" w:cs="Arial"/>
              <w:sz w:val="16"/>
              <w:lang w:val="pt-BR"/>
            </w:rPr>
            <w:t>presafedk@presafe.</w:t>
          </w:r>
          <w:r w:rsidRPr="006C4F14">
            <w:rPr>
              <w:rStyle w:val="Hyperlink"/>
              <w:rFonts w:ascii="Arial" w:hAnsi="Arial" w:cs="Arial"/>
              <w:sz w:val="16"/>
            </w:rPr>
            <w:t>com</w:t>
          </w:r>
          <w:r w:rsidRPr="006C4F14">
            <w:rPr>
              <w:rFonts w:ascii="Arial" w:hAnsi="Arial" w:cs="Arial"/>
              <w:sz w:val="16"/>
              <w:lang w:val="pt-BR"/>
            </w:rPr>
            <w:t xml:space="preserve"> </w:t>
          </w:r>
        </w:p>
      </w:tc>
      <w:tc>
        <w:tcPr>
          <w:tcW w:w="4630" w:type="dxa"/>
          <w:gridSpan w:val="2"/>
        </w:tcPr>
        <w:p w:rsidR="006C4F14" w:rsidRPr="006C4F14" w:rsidRDefault="006C4F14">
          <w:pPr>
            <w:jc w:val="right"/>
            <w:rPr>
              <w:rFonts w:ascii="Arial" w:hAnsi="Arial" w:cs="Arial"/>
              <w:sz w:val="16"/>
              <w:lang w:val="pt-BR"/>
            </w:rPr>
          </w:pPr>
        </w:p>
      </w:tc>
    </w:tr>
    <w:tr w:rsidR="006C4F14" w:rsidRPr="006C4F14" w:rsidTr="007D247C">
      <w:trPr>
        <w:cantSplit/>
      </w:trPr>
      <w:tc>
        <w:tcPr>
          <w:tcW w:w="3150" w:type="dxa"/>
        </w:tcPr>
        <w:p w:rsidR="006C4F14" w:rsidRPr="006C4F14" w:rsidRDefault="006C4F14" w:rsidP="006A734A">
          <w:pPr>
            <w:rPr>
              <w:rFonts w:ascii="Arial" w:hAnsi="Arial" w:cs="Arial"/>
              <w:sz w:val="16"/>
              <w:lang w:val="pt-BR"/>
            </w:rPr>
          </w:pPr>
          <w:r w:rsidRPr="006C4F14">
            <w:rPr>
              <w:rFonts w:ascii="Arial" w:hAnsi="Arial" w:cs="Arial"/>
              <w:sz w:val="16"/>
              <w:lang w:val="pt-BR"/>
            </w:rPr>
            <w:t>© Presafe 2013-09-24</w:t>
          </w:r>
        </w:p>
      </w:tc>
      <w:tc>
        <w:tcPr>
          <w:tcW w:w="4612" w:type="dxa"/>
        </w:tcPr>
        <w:p w:rsidR="006C4F14" w:rsidRPr="006C4F14" w:rsidRDefault="006C4F14">
          <w:pPr>
            <w:rPr>
              <w:rFonts w:ascii="Arial" w:hAnsi="Arial" w:cs="Arial"/>
              <w:sz w:val="16"/>
              <w:lang w:val="pt-BR"/>
            </w:rPr>
          </w:pPr>
          <w:r w:rsidRPr="006C4F14">
            <w:rPr>
              <w:rFonts w:ascii="Arial" w:hAnsi="Arial" w:cs="Arial"/>
              <w:sz w:val="16"/>
              <w:lang w:val="pt-BR"/>
            </w:rPr>
            <w:t>Denmark</w:t>
          </w:r>
        </w:p>
      </w:tc>
      <w:tc>
        <w:tcPr>
          <w:tcW w:w="1598" w:type="dxa"/>
          <w:gridSpan w:val="2"/>
        </w:tcPr>
        <w:p w:rsidR="006C4F14" w:rsidRPr="006C4F14" w:rsidRDefault="00A57EE9" w:rsidP="006C4F14">
          <w:pPr>
            <w:rPr>
              <w:rFonts w:ascii="Arial" w:hAnsi="Arial" w:cs="Arial"/>
              <w:sz w:val="16"/>
              <w:lang w:val="pt-BR"/>
            </w:rPr>
          </w:pPr>
          <w:hyperlink r:id="rId1" w:history="1">
            <w:r w:rsidR="006C4F14" w:rsidRPr="00F51F23">
              <w:rPr>
                <w:rStyle w:val="Hyperlink"/>
                <w:rFonts w:ascii="Arial" w:hAnsi="Arial" w:cs="Arial"/>
                <w:sz w:val="16"/>
                <w:lang w:val="pt-BR"/>
              </w:rPr>
              <w:t>www.presafe.dk</w:t>
            </w:r>
          </w:hyperlink>
        </w:p>
      </w:tc>
      <w:tc>
        <w:tcPr>
          <w:tcW w:w="3167" w:type="dxa"/>
          <w:gridSpan w:val="2"/>
        </w:tcPr>
        <w:p w:rsidR="006C4F14" w:rsidRPr="006C4F14" w:rsidRDefault="006C4F14" w:rsidP="0045567B">
          <w:pPr>
            <w:rPr>
              <w:rFonts w:ascii="Arial" w:hAnsi="Arial" w:cs="Arial"/>
              <w:sz w:val="16"/>
              <w:lang w:val="pt-BR"/>
            </w:rPr>
          </w:pPr>
        </w:p>
      </w:tc>
      <w:tc>
        <w:tcPr>
          <w:tcW w:w="3074" w:type="dxa"/>
          <w:gridSpan w:val="2"/>
        </w:tcPr>
        <w:p w:rsidR="006C4F14" w:rsidRPr="006C4F14" w:rsidRDefault="006C4F14">
          <w:pPr>
            <w:jc w:val="right"/>
            <w:rPr>
              <w:rFonts w:ascii="Arial" w:hAnsi="Arial" w:cs="Arial"/>
              <w:sz w:val="16"/>
              <w:lang w:val="pt-BR"/>
            </w:rPr>
          </w:pPr>
          <w:r w:rsidRPr="006C4F14">
            <w:rPr>
              <w:rFonts w:ascii="Arial" w:hAnsi="Arial" w:cs="Arial"/>
              <w:sz w:val="16"/>
              <w:lang w:val="pt-BR"/>
            </w:rPr>
            <w:t>Presafe Denmark</w:t>
          </w:r>
          <w:proofErr w:type="gramStart"/>
          <w:r w:rsidRPr="006C4F14">
            <w:rPr>
              <w:rFonts w:ascii="Arial" w:hAnsi="Arial" w:cs="Arial"/>
              <w:sz w:val="16"/>
              <w:lang w:val="pt-BR"/>
            </w:rPr>
            <w:t xml:space="preserve">  </w:t>
          </w:r>
          <w:proofErr w:type="gramEnd"/>
          <w:r w:rsidRPr="006C4F14">
            <w:rPr>
              <w:rFonts w:ascii="Arial" w:hAnsi="Arial" w:cs="Arial"/>
              <w:sz w:val="16"/>
              <w:lang w:val="pt-BR"/>
            </w:rPr>
            <w:t xml:space="preserve">A/S </w:t>
          </w:r>
        </w:p>
      </w:tc>
    </w:tr>
    <w:tr w:rsidR="006C4F14" w:rsidTr="007D247C">
      <w:trPr>
        <w:cantSplit/>
      </w:trPr>
      <w:tc>
        <w:tcPr>
          <w:tcW w:w="3150" w:type="dxa"/>
        </w:tcPr>
        <w:p w:rsidR="006C4F14" w:rsidRDefault="006C4F14" w:rsidP="006A734A">
          <w:pPr>
            <w:rPr>
              <w:rFonts w:ascii="Arial" w:hAnsi="Arial" w:cs="Arial"/>
              <w:sz w:val="16"/>
              <w:lang w:val="de-DE"/>
            </w:rPr>
          </w:pPr>
          <w:r w:rsidRPr="006C4F14">
            <w:rPr>
              <w:rFonts w:ascii="Arial" w:hAnsi="Arial" w:cs="Arial"/>
              <w:sz w:val="16"/>
              <w:lang w:val="pt-BR"/>
            </w:rPr>
            <w:t xml:space="preserve">BL 2.2-004E </w:t>
          </w:r>
          <w:proofErr w:type="gramStart"/>
          <w:r>
            <w:rPr>
              <w:rFonts w:ascii="Arial" w:hAnsi="Arial" w:cs="Arial"/>
              <w:sz w:val="16"/>
              <w:lang w:val="de-DE"/>
            </w:rPr>
            <w:t>v17.</w:t>
          </w:r>
          <w:proofErr w:type="gramEnd"/>
          <w:r>
            <w:rPr>
              <w:rFonts w:ascii="Arial" w:hAnsi="Arial" w:cs="Arial"/>
              <w:sz w:val="16"/>
              <w:lang w:val="de-DE"/>
            </w:rPr>
            <w:t>0</w:t>
          </w:r>
        </w:p>
      </w:tc>
      <w:tc>
        <w:tcPr>
          <w:tcW w:w="4612" w:type="dxa"/>
        </w:tcPr>
        <w:p w:rsidR="006C4F14" w:rsidRDefault="006C4F14">
          <w:pPr>
            <w:rPr>
              <w:rFonts w:ascii="Arial" w:hAnsi="Arial" w:cs="Arial"/>
              <w:sz w:val="16"/>
              <w:lang w:val="de-DE"/>
            </w:rPr>
          </w:pPr>
        </w:p>
      </w:tc>
      <w:tc>
        <w:tcPr>
          <w:tcW w:w="4765" w:type="dxa"/>
          <w:gridSpan w:val="4"/>
        </w:tcPr>
        <w:p w:rsidR="006C4F14" w:rsidRDefault="006C4F14">
          <w:pPr>
            <w:rPr>
              <w:rFonts w:ascii="Arial" w:hAnsi="Arial" w:cs="Arial"/>
              <w:sz w:val="16"/>
              <w:lang w:val="en-US"/>
            </w:rPr>
          </w:pPr>
        </w:p>
      </w:tc>
      <w:tc>
        <w:tcPr>
          <w:tcW w:w="3074" w:type="dxa"/>
          <w:gridSpan w:val="2"/>
        </w:tcPr>
        <w:p w:rsidR="006C4F14" w:rsidRDefault="006C4F14">
          <w:pPr>
            <w:jc w:val="right"/>
            <w:rPr>
              <w:rFonts w:ascii="Arial" w:hAnsi="Arial" w:cs="Arial"/>
              <w:sz w:val="16"/>
              <w:lang w:val="en-US"/>
            </w:rPr>
          </w:pPr>
          <w:r>
            <w:rPr>
              <w:rFonts w:ascii="Arial" w:hAnsi="Arial" w:cs="Arial"/>
              <w:sz w:val="16"/>
              <w:lang w:val="en-US"/>
            </w:rPr>
            <w:t>Notified Body No. 0543</w:t>
          </w:r>
        </w:p>
      </w:tc>
    </w:tr>
  </w:tbl>
  <w:p w:rsidR="007F0C85" w:rsidRDefault="007F0C8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DE" w:rsidRDefault="00020DDE">
      <w:r>
        <w:rPr>
          <w:sz w:val="24"/>
        </w:rPr>
        <w:separator/>
      </w:r>
    </w:p>
  </w:footnote>
  <w:footnote w:type="continuationSeparator" w:id="0">
    <w:p w:rsidR="00020DDE" w:rsidRDefault="00020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47C" w:rsidRDefault="007D2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5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093"/>
      <w:gridCol w:w="3093"/>
      <w:gridCol w:w="3094"/>
      <w:gridCol w:w="3093"/>
      <w:gridCol w:w="3094"/>
    </w:tblGrid>
    <w:tr w:rsidR="007F0C85" w:rsidTr="007D247C">
      <w:trPr>
        <w:trHeight w:val="1337"/>
      </w:trPr>
      <w:tc>
        <w:tcPr>
          <w:tcW w:w="3093" w:type="dxa"/>
        </w:tcPr>
        <w:p w:rsidR="007F0C85" w:rsidRDefault="00577F5E">
          <w:pPr>
            <w:rPr>
              <w:rFonts w:ascii="Arial" w:hAnsi="Arial" w:cs="Arial"/>
              <w:lang w:val="en-US"/>
            </w:rPr>
          </w:pPr>
          <w:bookmarkStart w:id="3" w:name="_GoBack"/>
          <w:bookmarkEnd w:id="3"/>
          <w:r w:rsidRPr="00577F5E">
            <w:rPr>
              <w:rFonts w:ascii="Arial" w:hAnsi="Arial" w:cs="Arial"/>
              <w:noProof/>
              <w:lang w:val="en-US" w:eastAsia="zh-CN"/>
            </w:rPr>
            <w:drawing>
              <wp:anchor distT="0" distB="0" distL="114300" distR="114300" simplePos="0" relativeHeight="251668480" behindDoc="1" locked="0" layoutInCell="1" allowOverlap="1" wp14:anchorId="0695BDE4" wp14:editId="39A29039">
                <wp:simplePos x="0" y="0"/>
                <wp:positionH relativeFrom="column">
                  <wp:posOffset>1077595</wp:posOffset>
                </wp:positionH>
                <wp:positionV relativeFrom="paragraph">
                  <wp:posOffset>294005</wp:posOffset>
                </wp:positionV>
                <wp:extent cx="831850" cy="187325"/>
                <wp:effectExtent l="0" t="0" r="6350" b="3175"/>
                <wp:wrapTight wrapText="bothSides">
                  <wp:wrapPolygon edited="0">
                    <wp:start x="0" y="0"/>
                    <wp:lineTo x="0" y="19769"/>
                    <wp:lineTo x="21270" y="19769"/>
                    <wp:lineTo x="21270" y="0"/>
                    <wp:lineTo x="0" y="0"/>
                  </wp:wrapPolygon>
                </wp:wrapTight>
                <wp:docPr id="14" name="Picture 14" descr="PRESAFE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AFE_LOGO_COL_RGB"/>
                        <pic:cNvPicPr>
                          <a:picLocks noChangeAspect="1" noChangeArrowheads="1"/>
                        </pic:cNvPicPr>
                      </pic:nvPicPr>
                      <pic:blipFill>
                        <a:blip r:embed="rId1">
                          <a:extLst>
                            <a:ext uri="{28A0092B-C50C-407E-A947-70E740481C1C}">
                              <a14:useLocalDpi xmlns:a14="http://schemas.microsoft.com/office/drawing/2010/main" val="0"/>
                            </a:ext>
                          </a:extLst>
                        </a:blip>
                        <a:srcRect l="10150" t="78653"/>
                        <a:stretch>
                          <a:fillRect/>
                        </a:stretch>
                      </pic:blipFill>
                      <pic:spPr bwMode="auto">
                        <a:xfrm>
                          <a:off x="0" y="0"/>
                          <a:ext cx="831850"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F5E">
            <w:rPr>
              <w:rFonts w:ascii="Arial" w:hAnsi="Arial" w:cs="Arial"/>
              <w:noProof/>
              <w:lang w:val="en-US" w:eastAsia="zh-CN"/>
            </w:rPr>
            <mc:AlternateContent>
              <mc:Choice Requires="wps">
                <w:drawing>
                  <wp:anchor distT="0" distB="0" distL="114300" distR="114300" simplePos="0" relativeHeight="251664384" behindDoc="0" locked="0" layoutInCell="1" allowOverlap="1" wp14:anchorId="2C839D9F" wp14:editId="5042981B">
                    <wp:simplePos x="0" y="0"/>
                    <wp:positionH relativeFrom="column">
                      <wp:posOffset>3276600</wp:posOffset>
                    </wp:positionH>
                    <wp:positionV relativeFrom="paragraph">
                      <wp:posOffset>104775</wp:posOffset>
                    </wp:positionV>
                    <wp:extent cx="4265295" cy="1311910"/>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131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F5E" w:rsidRDefault="00577F5E" w:rsidP="00577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8pt;margin-top:8.25pt;width:335.85pt;height:10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" filled="f" stroked="f">
                    <v:textbox>
                      <w:txbxContent>
                        <w:p w:rsidR="00577F5E" w:rsidRDefault="00577F5E" w:rsidP="00577F5E"/>
                      </w:txbxContent>
                    </v:textbox>
                  </v:shape>
                </w:pict>
              </mc:Fallback>
            </mc:AlternateContent>
          </w:r>
          <w:r w:rsidRPr="00577F5E">
            <w:rPr>
              <w:rFonts w:ascii="Arial" w:hAnsi="Arial" w:cs="Arial"/>
              <w:noProof/>
              <w:lang w:val="en-US" w:eastAsia="zh-CN"/>
            </w:rPr>
            <w:drawing>
              <wp:anchor distT="0" distB="0" distL="114300" distR="114300" simplePos="0" relativeHeight="251665408" behindDoc="1" locked="0" layoutInCell="1" allowOverlap="1" wp14:anchorId="25D21841" wp14:editId="07F9444B">
                <wp:simplePos x="0" y="0"/>
                <wp:positionH relativeFrom="column">
                  <wp:posOffset>313055</wp:posOffset>
                </wp:positionH>
                <wp:positionV relativeFrom="paragraph">
                  <wp:posOffset>152400</wp:posOffset>
                </wp:positionV>
                <wp:extent cx="941070" cy="703580"/>
                <wp:effectExtent l="0" t="0" r="0" b="1270"/>
                <wp:wrapTight wrapText="bothSides">
                  <wp:wrapPolygon edited="0">
                    <wp:start x="0" y="0"/>
                    <wp:lineTo x="0" y="21054"/>
                    <wp:lineTo x="20988" y="21054"/>
                    <wp:lineTo x="20988" y="0"/>
                    <wp:lineTo x="0" y="0"/>
                  </wp:wrapPolygon>
                </wp:wrapTight>
                <wp:docPr id="8" name="Picture 8" descr="PRESAFE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AFE_LOGO_COL_RGB"/>
                        <pic:cNvPicPr>
                          <a:picLocks noChangeAspect="1" noChangeArrowheads="1"/>
                        </pic:cNvPicPr>
                      </pic:nvPicPr>
                      <pic:blipFill>
                        <a:blip r:embed="rId1">
                          <a:extLst>
                            <a:ext uri="{28A0092B-C50C-407E-A947-70E740481C1C}">
                              <a14:useLocalDpi xmlns:a14="http://schemas.microsoft.com/office/drawing/2010/main" val="0"/>
                            </a:ext>
                          </a:extLst>
                        </a:blip>
                        <a:srcRect b="21381"/>
                        <a:stretch>
                          <a:fillRect/>
                        </a:stretch>
                      </pic:blipFill>
                      <pic:spPr bwMode="auto">
                        <a:xfrm>
                          <a:off x="0" y="0"/>
                          <a:ext cx="941070" cy="703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F5E">
            <w:rPr>
              <w:rFonts w:ascii="Arial" w:hAnsi="Arial" w:cs="Arial"/>
              <w:noProof/>
              <w:lang w:val="en-US" w:eastAsia="zh-CN"/>
            </w:rPr>
            <w:drawing>
              <wp:anchor distT="0" distB="0" distL="114300" distR="114300" simplePos="0" relativeHeight="251666432" behindDoc="1" locked="0" layoutInCell="1" allowOverlap="1" wp14:anchorId="00BD9A16" wp14:editId="04CCF13F">
                <wp:simplePos x="0" y="0"/>
                <wp:positionH relativeFrom="column">
                  <wp:posOffset>1079500</wp:posOffset>
                </wp:positionH>
                <wp:positionV relativeFrom="paragraph">
                  <wp:posOffset>506730</wp:posOffset>
                </wp:positionV>
                <wp:extent cx="593090" cy="48260"/>
                <wp:effectExtent l="0" t="0" r="0" b="8890"/>
                <wp:wrapTight wrapText="bothSides">
                  <wp:wrapPolygon edited="0">
                    <wp:start x="0" y="0"/>
                    <wp:lineTo x="0" y="17053"/>
                    <wp:lineTo x="20814" y="17053"/>
                    <wp:lineTo x="2081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 cy="48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93" w:type="dxa"/>
        </w:tcPr>
        <w:p w:rsidR="007F0C85" w:rsidRDefault="007F0C85">
          <w:pPr>
            <w:rPr>
              <w:rFonts w:ascii="Arial" w:hAnsi="Arial" w:cs="Arial"/>
              <w:lang w:val="en-US"/>
            </w:rPr>
          </w:pPr>
        </w:p>
      </w:tc>
      <w:tc>
        <w:tcPr>
          <w:tcW w:w="3094" w:type="dxa"/>
        </w:tcPr>
        <w:p w:rsidR="007F0C85" w:rsidRDefault="007F0C85">
          <w:pPr>
            <w:rPr>
              <w:rFonts w:ascii="Arial" w:hAnsi="Arial" w:cs="Arial"/>
              <w:lang w:val="en-US"/>
            </w:rPr>
          </w:pPr>
        </w:p>
      </w:tc>
      <w:tc>
        <w:tcPr>
          <w:tcW w:w="3093" w:type="dxa"/>
        </w:tcPr>
        <w:p w:rsidR="007F0C85" w:rsidRDefault="007F0C85">
          <w:pPr>
            <w:rPr>
              <w:rFonts w:ascii="Arial" w:hAnsi="Arial" w:cs="Arial"/>
              <w:lang w:val="en-US"/>
            </w:rPr>
          </w:pPr>
        </w:p>
      </w:tc>
      <w:tc>
        <w:tcPr>
          <w:tcW w:w="3094" w:type="dxa"/>
        </w:tcPr>
        <w:p w:rsidR="007F0C85" w:rsidRDefault="008F1B2C">
          <w:pPr>
            <w:jc w:val="center"/>
            <w:rPr>
              <w:rFonts w:ascii="Arial" w:hAnsi="Arial" w:cs="Arial"/>
              <w:lang w:val="en-US"/>
            </w:rPr>
          </w:pPr>
          <w:r>
            <w:rPr>
              <w:rFonts w:ascii="Arial" w:hAnsi="Arial" w:cs="Arial"/>
              <w:noProof/>
              <w:lang w:val="en-US" w:eastAsia="zh-CN"/>
            </w:rPr>
            <w:drawing>
              <wp:inline distT="0" distB="0" distL="0" distR="0" wp14:anchorId="454FBAA8" wp14:editId="1EB889EB">
                <wp:extent cx="904875" cy="400050"/>
                <wp:effectExtent l="19050" t="0" r="9525" b="0"/>
                <wp:docPr id="1" name="Billede 1" descr="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m logo"/>
                        <pic:cNvPicPr>
                          <a:picLocks noChangeAspect="1" noChangeArrowheads="1"/>
                        </pic:cNvPicPr>
                      </pic:nvPicPr>
                      <pic:blipFill>
                        <a:blip r:embed="rId3"/>
                        <a:srcRect/>
                        <a:stretch>
                          <a:fillRect/>
                        </a:stretch>
                      </pic:blipFill>
                      <pic:spPr bwMode="auto">
                        <a:xfrm>
                          <a:off x="0" y="0"/>
                          <a:ext cx="904875" cy="400050"/>
                        </a:xfrm>
                        <a:prstGeom prst="rect">
                          <a:avLst/>
                        </a:prstGeom>
                        <a:noFill/>
                        <a:ln w="9525">
                          <a:noFill/>
                          <a:miter lim="800000"/>
                          <a:headEnd/>
                          <a:tailEnd/>
                        </a:ln>
                      </pic:spPr>
                    </pic:pic>
                  </a:graphicData>
                </a:graphic>
              </wp:inline>
            </w:drawing>
          </w:r>
        </w:p>
      </w:tc>
    </w:tr>
    <w:tr w:rsidR="007F0C85" w:rsidTr="007D247C">
      <w:trPr>
        <w:trHeight w:val="223"/>
      </w:trPr>
      <w:tc>
        <w:tcPr>
          <w:tcW w:w="3093" w:type="dxa"/>
        </w:tcPr>
        <w:p w:rsidR="007F0C85" w:rsidRDefault="007F0C85">
          <w:pPr>
            <w:rPr>
              <w:rFonts w:ascii="Arial" w:hAnsi="Arial" w:cs="Arial"/>
              <w:lang w:val="en-US"/>
            </w:rPr>
          </w:pPr>
        </w:p>
      </w:tc>
      <w:tc>
        <w:tcPr>
          <w:tcW w:w="3093" w:type="dxa"/>
        </w:tcPr>
        <w:p w:rsidR="007F0C85" w:rsidRDefault="007F0C85">
          <w:pPr>
            <w:rPr>
              <w:rFonts w:ascii="Arial" w:hAnsi="Arial" w:cs="Arial"/>
              <w:lang w:val="en-US"/>
            </w:rPr>
          </w:pPr>
        </w:p>
      </w:tc>
      <w:tc>
        <w:tcPr>
          <w:tcW w:w="3094" w:type="dxa"/>
        </w:tcPr>
        <w:p w:rsidR="007F0C85" w:rsidRDefault="007F0C85">
          <w:pPr>
            <w:rPr>
              <w:rFonts w:ascii="Arial" w:hAnsi="Arial" w:cs="Arial"/>
              <w:lang w:val="en-US"/>
            </w:rPr>
          </w:pPr>
        </w:p>
      </w:tc>
      <w:tc>
        <w:tcPr>
          <w:tcW w:w="3093" w:type="dxa"/>
        </w:tcPr>
        <w:p w:rsidR="007F0C85" w:rsidRDefault="007F0C85">
          <w:pPr>
            <w:ind w:left="74" w:hanging="74"/>
            <w:rPr>
              <w:rFonts w:ascii="Arial" w:hAnsi="Arial" w:cs="Arial"/>
              <w:lang w:val="en-US"/>
            </w:rPr>
          </w:pPr>
        </w:p>
      </w:tc>
      <w:tc>
        <w:tcPr>
          <w:tcW w:w="3094" w:type="dxa"/>
        </w:tcPr>
        <w:p w:rsidR="007F0C85" w:rsidRDefault="007F0C85">
          <w:pPr>
            <w:ind w:left="720"/>
            <w:jc w:val="both"/>
            <w:rPr>
              <w:rFonts w:ascii="Arial" w:hAnsi="Arial" w:cs="Arial"/>
              <w:lang w:val="en-US"/>
            </w:rPr>
          </w:pPr>
        </w:p>
      </w:tc>
    </w:tr>
  </w:tbl>
  <w:p w:rsidR="007F0C85" w:rsidRDefault="007F0C85">
    <w:pPr>
      <w:pStyle w:val="Header"/>
      <w:rPr>
        <w:sz w:val="2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238" w:type="dxa"/>
      <w:tblLayout w:type="fixed"/>
      <w:tblCellMar>
        <w:left w:w="70" w:type="dxa"/>
        <w:right w:w="70" w:type="dxa"/>
      </w:tblCellMar>
      <w:tblLook w:val="0000" w:firstRow="0" w:lastRow="0" w:firstColumn="0" w:lastColumn="0" w:noHBand="0" w:noVBand="0"/>
    </w:tblPr>
    <w:tblGrid>
      <w:gridCol w:w="2877"/>
      <w:gridCol w:w="2877"/>
      <w:gridCol w:w="2878"/>
      <w:gridCol w:w="2877"/>
      <w:gridCol w:w="3729"/>
    </w:tblGrid>
    <w:tr w:rsidR="007F0C85">
      <w:tc>
        <w:tcPr>
          <w:tcW w:w="2877" w:type="dxa"/>
        </w:tcPr>
        <w:p w:rsidR="007F0C85" w:rsidRDefault="00577F5E" w:rsidP="00577F5E">
          <w:pPr>
            <w:rPr>
              <w:rFonts w:ascii="Arial" w:hAnsi="Arial" w:cs="Arial"/>
              <w:lang w:val="en-US"/>
            </w:rPr>
          </w:pPr>
          <w:r w:rsidRPr="00577F5E">
            <w:rPr>
              <w:rFonts w:ascii="Arial" w:hAnsi="Arial" w:cs="Arial"/>
              <w:noProof/>
              <w:lang w:val="en-US" w:eastAsia="zh-CN"/>
            </w:rPr>
            <w:drawing>
              <wp:anchor distT="0" distB="0" distL="114300" distR="114300" simplePos="0" relativeHeight="251662336" behindDoc="1" locked="0" layoutInCell="1" allowOverlap="1" wp14:anchorId="45173CFF" wp14:editId="278BE146">
                <wp:simplePos x="0" y="0"/>
                <wp:positionH relativeFrom="column">
                  <wp:posOffset>927100</wp:posOffset>
                </wp:positionH>
                <wp:positionV relativeFrom="paragraph">
                  <wp:posOffset>354330</wp:posOffset>
                </wp:positionV>
                <wp:extent cx="593090" cy="48260"/>
                <wp:effectExtent l="0" t="0" r="0" b="8890"/>
                <wp:wrapTight wrapText="bothSides">
                  <wp:wrapPolygon edited="0">
                    <wp:start x="0" y="0"/>
                    <wp:lineTo x="0" y="17053"/>
                    <wp:lineTo x="20814" y="17053"/>
                    <wp:lineTo x="208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 cy="4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F5E">
            <w:rPr>
              <w:rFonts w:ascii="Arial" w:hAnsi="Arial" w:cs="Arial"/>
              <w:noProof/>
              <w:lang w:val="en-US" w:eastAsia="zh-CN"/>
            </w:rPr>
            <w:drawing>
              <wp:anchor distT="0" distB="0" distL="114300" distR="114300" simplePos="0" relativeHeight="251661312" behindDoc="1" locked="0" layoutInCell="1" allowOverlap="1" wp14:anchorId="3C4DFDB7" wp14:editId="170B33AB">
                <wp:simplePos x="0" y="0"/>
                <wp:positionH relativeFrom="column">
                  <wp:posOffset>925195</wp:posOffset>
                </wp:positionH>
                <wp:positionV relativeFrom="paragraph">
                  <wp:posOffset>141605</wp:posOffset>
                </wp:positionV>
                <wp:extent cx="831850" cy="187325"/>
                <wp:effectExtent l="0" t="0" r="6350" b="3175"/>
                <wp:wrapTight wrapText="bothSides">
                  <wp:wrapPolygon edited="0">
                    <wp:start x="0" y="0"/>
                    <wp:lineTo x="0" y="19769"/>
                    <wp:lineTo x="21270" y="19769"/>
                    <wp:lineTo x="21270" y="0"/>
                    <wp:lineTo x="0" y="0"/>
                  </wp:wrapPolygon>
                </wp:wrapTight>
                <wp:docPr id="13" name="Picture 13" descr="PRESAFE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AFE_LOGO_COL_RGB"/>
                        <pic:cNvPicPr>
                          <a:picLocks noChangeAspect="1" noChangeArrowheads="1"/>
                        </pic:cNvPicPr>
                      </pic:nvPicPr>
                      <pic:blipFill>
                        <a:blip r:embed="rId2">
                          <a:extLst>
                            <a:ext uri="{28A0092B-C50C-407E-A947-70E740481C1C}">
                              <a14:useLocalDpi xmlns:a14="http://schemas.microsoft.com/office/drawing/2010/main" val="0"/>
                            </a:ext>
                          </a:extLst>
                        </a:blip>
                        <a:srcRect l="10150" t="78653"/>
                        <a:stretch>
                          <a:fillRect/>
                        </a:stretch>
                      </pic:blipFill>
                      <pic:spPr bwMode="auto">
                        <a:xfrm>
                          <a:off x="0" y="0"/>
                          <a:ext cx="831850"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F5E">
            <w:rPr>
              <w:rFonts w:ascii="Arial" w:hAnsi="Arial" w:cs="Arial"/>
              <w:noProof/>
              <w:lang w:val="en-US" w:eastAsia="zh-CN"/>
            </w:rPr>
            <w:drawing>
              <wp:anchor distT="0" distB="0" distL="114300" distR="114300" simplePos="0" relativeHeight="251660288" behindDoc="1" locked="0" layoutInCell="1" allowOverlap="1" wp14:anchorId="23C9E6F6" wp14:editId="13AE3BEB">
                <wp:simplePos x="0" y="0"/>
                <wp:positionH relativeFrom="column">
                  <wp:posOffset>160655</wp:posOffset>
                </wp:positionH>
                <wp:positionV relativeFrom="paragraph">
                  <wp:posOffset>-276225</wp:posOffset>
                </wp:positionV>
                <wp:extent cx="941070" cy="703580"/>
                <wp:effectExtent l="0" t="0" r="0" b="1270"/>
                <wp:wrapTight wrapText="bothSides">
                  <wp:wrapPolygon edited="0">
                    <wp:start x="0" y="0"/>
                    <wp:lineTo x="0" y="21054"/>
                    <wp:lineTo x="20988" y="21054"/>
                    <wp:lineTo x="20988" y="0"/>
                    <wp:lineTo x="0" y="0"/>
                  </wp:wrapPolygon>
                </wp:wrapTight>
                <wp:docPr id="11" name="Picture 11" descr="PRESAFE_LOGO_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AFE_LOGO_COL_RGB"/>
                        <pic:cNvPicPr>
                          <a:picLocks noChangeAspect="1" noChangeArrowheads="1"/>
                        </pic:cNvPicPr>
                      </pic:nvPicPr>
                      <pic:blipFill>
                        <a:blip r:embed="rId2">
                          <a:extLst>
                            <a:ext uri="{28A0092B-C50C-407E-A947-70E740481C1C}">
                              <a14:useLocalDpi xmlns:a14="http://schemas.microsoft.com/office/drawing/2010/main" val="0"/>
                            </a:ext>
                          </a:extLst>
                        </a:blip>
                        <a:srcRect b="21381"/>
                        <a:stretch>
                          <a:fillRect/>
                        </a:stretch>
                      </pic:blipFill>
                      <pic:spPr bwMode="auto">
                        <a:xfrm>
                          <a:off x="0" y="0"/>
                          <a:ext cx="941070" cy="703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77" w:type="dxa"/>
        </w:tcPr>
        <w:p w:rsidR="007F0C85" w:rsidRDefault="00577F5E" w:rsidP="00577F5E">
          <w:pPr>
            <w:rPr>
              <w:rFonts w:ascii="Arial" w:hAnsi="Arial" w:cs="Arial"/>
              <w:lang w:val="en-US"/>
            </w:rPr>
          </w:pPr>
          <w:r w:rsidRPr="00577F5E">
            <w:rPr>
              <w:rFonts w:ascii="Arial" w:hAnsi="Arial" w:cs="Arial"/>
              <w:noProof/>
              <w:lang w:val="en-US" w:eastAsia="zh-CN"/>
            </w:rPr>
            <mc:AlternateContent>
              <mc:Choice Requires="wps">
                <w:drawing>
                  <wp:anchor distT="0" distB="0" distL="114300" distR="114300" simplePos="0" relativeHeight="251659264" behindDoc="0" locked="0" layoutInCell="1" allowOverlap="1" wp14:anchorId="1E3D63F7" wp14:editId="3430BA0C">
                    <wp:simplePos x="0" y="0"/>
                    <wp:positionH relativeFrom="column">
                      <wp:posOffset>1297305</wp:posOffset>
                    </wp:positionH>
                    <wp:positionV relativeFrom="paragraph">
                      <wp:posOffset>-47625</wp:posOffset>
                    </wp:positionV>
                    <wp:extent cx="4265295" cy="1311910"/>
                    <wp:effectExtent l="0" t="0" r="0" b="254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295" cy="131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F5E" w:rsidRPr="00577F5E" w:rsidRDefault="00577F5E" w:rsidP="00577F5E">
                                <w:pPr>
                                  <w:rPr>
                                    <w:rFonts w:ascii="Charis SIL" w:hAnsi="Charis SIL" w:cs="Charis SIL"/>
                                    <w:color w:val="002B82"/>
                                    <w:sz w:val="44"/>
                                    <w:szCs w:val="44"/>
                                    <w:lang w:val="pt-BR"/>
                                  </w:rPr>
                                </w:pPr>
                                <w:r w:rsidRPr="00577F5E">
                                  <w:rPr>
                                    <w:rFonts w:ascii="Charis SIL" w:hAnsi="Charis SIL" w:cs="Charis SIL"/>
                                    <w:color w:val="002B82"/>
                                    <w:sz w:val="44"/>
                                    <w:szCs w:val="44"/>
                                    <w:lang w:val="pt-BR"/>
                                  </w:rPr>
                                  <w:t>Presafe Denmark A/S</w:t>
                                </w:r>
                              </w:p>
                              <w:p w:rsidR="00577F5E" w:rsidRDefault="00577F5E" w:rsidP="00577F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102.15pt;margin-top:-3.75pt;width:335.85pt;height:10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" filled="f" stroked="f">
                    <v:textbox>
                      <w:txbxContent>
                        <w:p w:rsidR="00577F5E" w:rsidRPr="00577F5E" w:rsidRDefault="00577F5E" w:rsidP="00577F5E">
                          <w:pPr>
                            <w:rPr>
                              <w:rFonts w:ascii="Charis SIL" w:hAnsi="Charis SIL" w:cs="Charis SIL"/>
                              <w:color w:val="002B82"/>
                              <w:sz w:val="44"/>
                              <w:szCs w:val="44"/>
                              <w:lang w:val="pt-BR"/>
                            </w:rPr>
                          </w:pPr>
                          <w:r w:rsidRPr="00577F5E">
                            <w:rPr>
                              <w:rFonts w:ascii="Charis SIL" w:hAnsi="Charis SIL" w:cs="Charis SIL"/>
                              <w:color w:val="002B82"/>
                              <w:sz w:val="44"/>
                              <w:szCs w:val="44"/>
                              <w:lang w:val="pt-BR"/>
                            </w:rPr>
                            <w:t>Presafe Denmark A/S</w:t>
                          </w:r>
                        </w:p>
                        <w:p w:rsidR="00577F5E" w:rsidRDefault="00577F5E" w:rsidP="00577F5E"/>
                      </w:txbxContent>
                    </v:textbox>
                  </v:shape>
                </w:pict>
              </mc:Fallback>
            </mc:AlternateContent>
          </w:r>
        </w:p>
      </w:tc>
      <w:tc>
        <w:tcPr>
          <w:tcW w:w="2878" w:type="dxa"/>
        </w:tcPr>
        <w:p w:rsidR="007F0C85" w:rsidRDefault="007F0C85">
          <w:pPr>
            <w:rPr>
              <w:rFonts w:ascii="Arial" w:hAnsi="Arial" w:cs="Arial"/>
              <w:lang w:val="en-US"/>
            </w:rPr>
          </w:pPr>
        </w:p>
      </w:tc>
      <w:tc>
        <w:tcPr>
          <w:tcW w:w="2877" w:type="dxa"/>
        </w:tcPr>
        <w:p w:rsidR="007F0C85" w:rsidRDefault="007F0C85">
          <w:pPr>
            <w:rPr>
              <w:rFonts w:ascii="Arial" w:hAnsi="Arial" w:cs="Arial"/>
              <w:lang w:val="en-US"/>
            </w:rPr>
          </w:pPr>
        </w:p>
      </w:tc>
      <w:tc>
        <w:tcPr>
          <w:tcW w:w="3729" w:type="dxa"/>
        </w:tcPr>
        <w:p w:rsidR="007F0C85" w:rsidRDefault="008F1B2C">
          <w:pPr>
            <w:jc w:val="right"/>
            <w:rPr>
              <w:rFonts w:ascii="Arial" w:hAnsi="Arial" w:cs="Arial"/>
              <w:lang w:val="en-US"/>
            </w:rPr>
          </w:pPr>
          <w:r>
            <w:rPr>
              <w:rFonts w:ascii="Arial" w:hAnsi="Arial" w:cs="Arial"/>
              <w:noProof/>
              <w:lang w:val="en-US" w:eastAsia="zh-CN"/>
            </w:rPr>
            <w:drawing>
              <wp:inline distT="0" distB="0" distL="0" distR="0" wp14:anchorId="2C1832D3" wp14:editId="376288DE">
                <wp:extent cx="904875" cy="400050"/>
                <wp:effectExtent l="19050" t="0" r="9525" b="0"/>
                <wp:docPr id="2" name="Billede 2" descr="dg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m logo"/>
                        <pic:cNvPicPr>
                          <a:picLocks noChangeAspect="1" noChangeArrowheads="1"/>
                        </pic:cNvPicPr>
                      </pic:nvPicPr>
                      <pic:blipFill>
                        <a:blip r:embed="rId3"/>
                        <a:srcRect/>
                        <a:stretch>
                          <a:fillRect/>
                        </a:stretch>
                      </pic:blipFill>
                      <pic:spPr bwMode="auto">
                        <a:xfrm>
                          <a:off x="0" y="0"/>
                          <a:ext cx="904875" cy="400050"/>
                        </a:xfrm>
                        <a:prstGeom prst="rect">
                          <a:avLst/>
                        </a:prstGeom>
                        <a:noFill/>
                        <a:ln w="9525">
                          <a:noFill/>
                          <a:miter lim="800000"/>
                          <a:headEnd/>
                          <a:tailEnd/>
                        </a:ln>
                      </pic:spPr>
                    </pic:pic>
                  </a:graphicData>
                </a:graphic>
              </wp:inline>
            </w:drawing>
          </w:r>
        </w:p>
      </w:tc>
    </w:tr>
    <w:tr w:rsidR="007F0C85">
      <w:tc>
        <w:tcPr>
          <w:tcW w:w="2877" w:type="dxa"/>
        </w:tcPr>
        <w:p w:rsidR="007F0C85" w:rsidRDefault="007F0C85">
          <w:pPr>
            <w:rPr>
              <w:rFonts w:ascii="Arial" w:hAnsi="Arial" w:cs="Arial"/>
              <w:lang w:val="en-US"/>
            </w:rPr>
          </w:pPr>
        </w:p>
      </w:tc>
      <w:tc>
        <w:tcPr>
          <w:tcW w:w="2877" w:type="dxa"/>
        </w:tcPr>
        <w:p w:rsidR="007F0C85" w:rsidRDefault="007F0C85">
          <w:pPr>
            <w:rPr>
              <w:rFonts w:ascii="Arial" w:hAnsi="Arial" w:cs="Arial"/>
              <w:lang w:val="en-US"/>
            </w:rPr>
          </w:pPr>
        </w:p>
      </w:tc>
      <w:tc>
        <w:tcPr>
          <w:tcW w:w="2878" w:type="dxa"/>
        </w:tcPr>
        <w:p w:rsidR="007F0C85" w:rsidRDefault="007F0C85">
          <w:pPr>
            <w:rPr>
              <w:rFonts w:ascii="Arial" w:hAnsi="Arial" w:cs="Arial"/>
              <w:lang w:val="en-US"/>
            </w:rPr>
          </w:pPr>
        </w:p>
      </w:tc>
      <w:tc>
        <w:tcPr>
          <w:tcW w:w="2877" w:type="dxa"/>
        </w:tcPr>
        <w:p w:rsidR="007F0C85" w:rsidRDefault="007F0C85">
          <w:pPr>
            <w:ind w:left="74" w:hanging="74"/>
            <w:rPr>
              <w:rFonts w:ascii="Arial" w:hAnsi="Arial" w:cs="Arial"/>
              <w:lang w:val="en-US"/>
            </w:rPr>
          </w:pPr>
        </w:p>
      </w:tc>
      <w:tc>
        <w:tcPr>
          <w:tcW w:w="3729" w:type="dxa"/>
        </w:tcPr>
        <w:p w:rsidR="007F0C85" w:rsidRDefault="007F0C85">
          <w:pPr>
            <w:ind w:left="720"/>
            <w:jc w:val="right"/>
            <w:rPr>
              <w:rFonts w:ascii="Arial" w:hAnsi="Arial" w:cs="Arial"/>
              <w:lang w:val="en-US"/>
            </w:rPr>
          </w:pPr>
        </w:p>
      </w:tc>
    </w:tr>
  </w:tbl>
  <w:p w:rsidR="007F0C85" w:rsidRDefault="007F0C8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73CBD9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9B86FCF"/>
    <w:multiLevelType w:val="singleLevel"/>
    <w:tmpl w:val="6348524A"/>
    <w:lvl w:ilvl="0">
      <w:start w:val="5"/>
      <w:numFmt w:val="decimal"/>
      <w:lvlText w:val="%1."/>
      <w:legacy w:legacy="1" w:legacySpace="0" w:legacyIndent="283"/>
      <w:lvlJc w:val="left"/>
      <w:pPr>
        <w:ind w:left="283" w:hanging="283"/>
      </w:pPr>
    </w:lvl>
  </w:abstractNum>
  <w:abstractNum w:abstractNumId="2">
    <w:nsid w:val="1B4A1202"/>
    <w:multiLevelType w:val="singleLevel"/>
    <w:tmpl w:val="EFBA5CC6"/>
    <w:lvl w:ilvl="0">
      <w:start w:val="3"/>
      <w:numFmt w:val="decimal"/>
      <w:lvlText w:val="%1."/>
      <w:legacy w:legacy="1" w:legacySpace="0" w:legacyIndent="283"/>
      <w:lvlJc w:val="left"/>
      <w:pPr>
        <w:ind w:left="283" w:hanging="283"/>
      </w:pPr>
    </w:lvl>
  </w:abstractNum>
  <w:abstractNum w:abstractNumId="3">
    <w:nsid w:val="1DCF572B"/>
    <w:multiLevelType w:val="singleLevel"/>
    <w:tmpl w:val="BE38F082"/>
    <w:lvl w:ilvl="0">
      <w:start w:val="2"/>
      <w:numFmt w:val="decimal"/>
      <w:lvlText w:val="%1."/>
      <w:legacy w:legacy="1" w:legacySpace="0" w:legacyIndent="283"/>
      <w:lvlJc w:val="left"/>
      <w:pPr>
        <w:ind w:left="283" w:hanging="283"/>
      </w:pPr>
    </w:lvl>
  </w:abstractNum>
  <w:abstractNum w:abstractNumId="4">
    <w:nsid w:val="2F242CF4"/>
    <w:multiLevelType w:val="multilevel"/>
    <w:tmpl w:val="42644336"/>
    <w:lvl w:ilvl="0">
      <w:start w:val="7"/>
      <w:numFmt w:val="decimal"/>
      <w:lvlText w:val="%1."/>
      <w:legacy w:legacy="1" w:legacySpace="0" w:legacyIndent="283"/>
      <w:lvlJc w:val="left"/>
      <w:pPr>
        <w:ind w:left="283" w:hanging="283"/>
      </w:pPr>
      <w:rPr>
        <w:b/>
        <w:i w:val="0"/>
      </w:rPr>
    </w:lvl>
    <w:lvl w:ilvl="1">
      <w:start w:val="4"/>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360"/>
        </w:tabs>
        <w:ind w:left="360" w:hanging="36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080"/>
        </w:tabs>
        <w:ind w:left="1080" w:hanging="108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5">
    <w:nsid w:val="30A03116"/>
    <w:multiLevelType w:val="singleLevel"/>
    <w:tmpl w:val="8AAA2BBE"/>
    <w:lvl w:ilvl="0">
      <w:start w:val="6"/>
      <w:numFmt w:val="decimal"/>
      <w:lvlText w:val="%1."/>
      <w:legacy w:legacy="1" w:legacySpace="0" w:legacyIndent="283"/>
      <w:lvlJc w:val="left"/>
      <w:pPr>
        <w:ind w:left="283" w:hanging="283"/>
      </w:pPr>
    </w:lvl>
  </w:abstractNum>
  <w:abstractNum w:abstractNumId="6">
    <w:nsid w:val="4E584A57"/>
    <w:multiLevelType w:val="singleLevel"/>
    <w:tmpl w:val="680E8022"/>
    <w:lvl w:ilvl="0">
      <w:start w:val="4"/>
      <w:numFmt w:val="decimal"/>
      <w:lvlText w:val="%1."/>
      <w:legacy w:legacy="1" w:legacySpace="0" w:legacyIndent="283"/>
      <w:lvlJc w:val="left"/>
      <w:pPr>
        <w:ind w:left="283" w:hanging="283"/>
      </w:pPr>
    </w:lvl>
  </w:abstractNum>
  <w:abstractNum w:abstractNumId="7">
    <w:nsid w:val="5D37578C"/>
    <w:multiLevelType w:val="singleLevel"/>
    <w:tmpl w:val="C4360904"/>
    <w:lvl w:ilvl="0">
      <w:start w:val="1"/>
      <w:numFmt w:val="decimal"/>
      <w:lvlText w:val="%1."/>
      <w:legacy w:legacy="1" w:legacySpace="0" w:legacyIndent="283"/>
      <w:lvlJc w:val="left"/>
      <w:pPr>
        <w:ind w:left="283" w:hanging="283"/>
      </w:pPr>
    </w:lvl>
  </w:abstractNum>
  <w:num w:numId="1">
    <w:abstractNumId w:val="0"/>
  </w:num>
  <w:num w:numId="2">
    <w:abstractNumId w:val="7"/>
  </w:num>
  <w:num w:numId="3">
    <w:abstractNumId w:val="3"/>
  </w:num>
  <w:num w:numId="4">
    <w:abstractNumId w:val="2"/>
  </w:num>
  <w:num w:numId="5">
    <w:abstractNumId w:val="6"/>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153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BA"/>
    <w:rsid w:val="0001249A"/>
    <w:rsid w:val="00020DDE"/>
    <w:rsid w:val="000736AE"/>
    <w:rsid w:val="00077A46"/>
    <w:rsid w:val="000958CE"/>
    <w:rsid w:val="000A3259"/>
    <w:rsid w:val="000A6CE7"/>
    <w:rsid w:val="000B0BCF"/>
    <w:rsid w:val="000D12B6"/>
    <w:rsid w:val="000D25B2"/>
    <w:rsid w:val="000E0EC9"/>
    <w:rsid w:val="000E5AF2"/>
    <w:rsid w:val="000F0180"/>
    <w:rsid w:val="00126CA7"/>
    <w:rsid w:val="00127A43"/>
    <w:rsid w:val="0014740D"/>
    <w:rsid w:val="001674D4"/>
    <w:rsid w:val="001A0CFC"/>
    <w:rsid w:val="001D5659"/>
    <w:rsid w:val="001E1777"/>
    <w:rsid w:val="001E1E3B"/>
    <w:rsid w:val="00210BEB"/>
    <w:rsid w:val="00213408"/>
    <w:rsid w:val="00216D2D"/>
    <w:rsid w:val="00236552"/>
    <w:rsid w:val="0025500F"/>
    <w:rsid w:val="00263323"/>
    <w:rsid w:val="00271EE5"/>
    <w:rsid w:val="00277162"/>
    <w:rsid w:val="00280054"/>
    <w:rsid w:val="002822B6"/>
    <w:rsid w:val="0028259A"/>
    <w:rsid w:val="00291B83"/>
    <w:rsid w:val="002A63AB"/>
    <w:rsid w:val="002B68B1"/>
    <w:rsid w:val="002C513B"/>
    <w:rsid w:val="002D0F88"/>
    <w:rsid w:val="002D6033"/>
    <w:rsid w:val="002E3209"/>
    <w:rsid w:val="003069AD"/>
    <w:rsid w:val="00313109"/>
    <w:rsid w:val="00362DF0"/>
    <w:rsid w:val="003751E0"/>
    <w:rsid w:val="003B7925"/>
    <w:rsid w:val="003D32FD"/>
    <w:rsid w:val="003E6B40"/>
    <w:rsid w:val="00426027"/>
    <w:rsid w:val="0045567B"/>
    <w:rsid w:val="00466B17"/>
    <w:rsid w:val="00472F1E"/>
    <w:rsid w:val="00475C88"/>
    <w:rsid w:val="004A282B"/>
    <w:rsid w:val="004A6694"/>
    <w:rsid w:val="004F23F2"/>
    <w:rsid w:val="00552A1C"/>
    <w:rsid w:val="00553C64"/>
    <w:rsid w:val="00577F5E"/>
    <w:rsid w:val="005A4A03"/>
    <w:rsid w:val="005B56E1"/>
    <w:rsid w:val="005C2956"/>
    <w:rsid w:val="005D7225"/>
    <w:rsid w:val="005F205E"/>
    <w:rsid w:val="005F32F1"/>
    <w:rsid w:val="00615BED"/>
    <w:rsid w:val="006213F6"/>
    <w:rsid w:val="00642114"/>
    <w:rsid w:val="00646792"/>
    <w:rsid w:val="006473B7"/>
    <w:rsid w:val="00656860"/>
    <w:rsid w:val="00660878"/>
    <w:rsid w:val="006732A4"/>
    <w:rsid w:val="00690ECA"/>
    <w:rsid w:val="006A734A"/>
    <w:rsid w:val="006C4F14"/>
    <w:rsid w:val="006C6882"/>
    <w:rsid w:val="007001A7"/>
    <w:rsid w:val="00702AEB"/>
    <w:rsid w:val="0072493C"/>
    <w:rsid w:val="00730F7C"/>
    <w:rsid w:val="00753BBA"/>
    <w:rsid w:val="00764E16"/>
    <w:rsid w:val="00774C93"/>
    <w:rsid w:val="00774E08"/>
    <w:rsid w:val="0079752B"/>
    <w:rsid w:val="007B21F2"/>
    <w:rsid w:val="007B4813"/>
    <w:rsid w:val="007D247C"/>
    <w:rsid w:val="007D7264"/>
    <w:rsid w:val="007E53AB"/>
    <w:rsid w:val="007F0C85"/>
    <w:rsid w:val="008157B1"/>
    <w:rsid w:val="00815D17"/>
    <w:rsid w:val="00846475"/>
    <w:rsid w:val="00877886"/>
    <w:rsid w:val="008A3FEB"/>
    <w:rsid w:val="008A7BAD"/>
    <w:rsid w:val="008F1B2C"/>
    <w:rsid w:val="00905670"/>
    <w:rsid w:val="009077D7"/>
    <w:rsid w:val="00915CF9"/>
    <w:rsid w:val="00931CE7"/>
    <w:rsid w:val="009550FD"/>
    <w:rsid w:val="00960FEE"/>
    <w:rsid w:val="00984783"/>
    <w:rsid w:val="00987559"/>
    <w:rsid w:val="0099560D"/>
    <w:rsid w:val="009A2D8A"/>
    <w:rsid w:val="00A028DA"/>
    <w:rsid w:val="00A05722"/>
    <w:rsid w:val="00A0651D"/>
    <w:rsid w:val="00A13694"/>
    <w:rsid w:val="00A23862"/>
    <w:rsid w:val="00A260BB"/>
    <w:rsid w:val="00A57EE9"/>
    <w:rsid w:val="00A60493"/>
    <w:rsid w:val="00A70D3C"/>
    <w:rsid w:val="00A90F92"/>
    <w:rsid w:val="00B11D3A"/>
    <w:rsid w:val="00B25582"/>
    <w:rsid w:val="00B412D4"/>
    <w:rsid w:val="00B54DBD"/>
    <w:rsid w:val="00B5710C"/>
    <w:rsid w:val="00B763E5"/>
    <w:rsid w:val="00B8752D"/>
    <w:rsid w:val="00B93253"/>
    <w:rsid w:val="00BB0F82"/>
    <w:rsid w:val="00BC02D8"/>
    <w:rsid w:val="00BC7229"/>
    <w:rsid w:val="00C3723A"/>
    <w:rsid w:val="00CA1175"/>
    <w:rsid w:val="00CA6C89"/>
    <w:rsid w:val="00CA7CE2"/>
    <w:rsid w:val="00CC1BB8"/>
    <w:rsid w:val="00CC5F2F"/>
    <w:rsid w:val="00CE5552"/>
    <w:rsid w:val="00CE6AD6"/>
    <w:rsid w:val="00D155EF"/>
    <w:rsid w:val="00D21747"/>
    <w:rsid w:val="00D22610"/>
    <w:rsid w:val="00D26DB9"/>
    <w:rsid w:val="00D41FD0"/>
    <w:rsid w:val="00D566CF"/>
    <w:rsid w:val="00D7239A"/>
    <w:rsid w:val="00DA6C07"/>
    <w:rsid w:val="00DB0AAE"/>
    <w:rsid w:val="00DE09FA"/>
    <w:rsid w:val="00DF32AD"/>
    <w:rsid w:val="00E13E5C"/>
    <w:rsid w:val="00E15791"/>
    <w:rsid w:val="00E263A9"/>
    <w:rsid w:val="00E27665"/>
    <w:rsid w:val="00E3647A"/>
    <w:rsid w:val="00E6234E"/>
    <w:rsid w:val="00EB04A4"/>
    <w:rsid w:val="00EB7614"/>
    <w:rsid w:val="00EC25C4"/>
    <w:rsid w:val="00ED1B10"/>
    <w:rsid w:val="00F112F9"/>
    <w:rsid w:val="00F2750A"/>
    <w:rsid w:val="00F33CF9"/>
    <w:rsid w:val="00F567B4"/>
    <w:rsid w:val="00F72806"/>
    <w:rsid w:val="00F903CA"/>
    <w:rsid w:val="00FA6079"/>
    <w:rsid w:val="00FB65FD"/>
    <w:rsid w:val="00FD7BFB"/>
    <w:rsid w:val="00FE4208"/>
    <w:rsid w:val="00FE52B2"/>
    <w:rsid w:val="00FF318C"/>
    <w:rsid w:val="00FF696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52"/>
    <w:pPr>
      <w:widowControl w:val="0"/>
      <w:overflowPunct w:val="0"/>
      <w:autoSpaceDE w:val="0"/>
      <w:autoSpaceDN w:val="0"/>
      <w:adjustRightInd w:val="0"/>
      <w:textAlignment w:val="baseline"/>
    </w:pPr>
    <w:rPr>
      <w:rFonts w:ascii="Helvetica" w:hAnsi="Helvetica"/>
    </w:rPr>
  </w:style>
  <w:style w:type="paragraph" w:styleId="Heading1">
    <w:name w:val="heading 1"/>
    <w:basedOn w:val="Normal"/>
    <w:next w:val="Normal"/>
    <w:qFormat/>
    <w:rsid w:val="00CE5552"/>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CE5552"/>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CE5552"/>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CE5552"/>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CE5552"/>
    <w:pPr>
      <w:numPr>
        <w:ilvl w:val="4"/>
        <w:numId w:val="1"/>
      </w:numPr>
      <w:spacing w:before="240" w:after="60"/>
      <w:outlineLvl w:val="4"/>
    </w:pPr>
    <w:rPr>
      <w:rFonts w:ascii="Arial" w:hAnsi="Arial"/>
      <w:sz w:val="22"/>
    </w:rPr>
  </w:style>
  <w:style w:type="paragraph" w:styleId="Heading6">
    <w:name w:val="heading 6"/>
    <w:basedOn w:val="Normal"/>
    <w:next w:val="Normal"/>
    <w:qFormat/>
    <w:rsid w:val="00CE5552"/>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CE5552"/>
    <w:pPr>
      <w:numPr>
        <w:ilvl w:val="6"/>
        <w:numId w:val="1"/>
      </w:numPr>
      <w:spacing w:before="240" w:after="60"/>
      <w:outlineLvl w:val="6"/>
    </w:pPr>
    <w:rPr>
      <w:rFonts w:ascii="Arial" w:hAnsi="Arial"/>
    </w:rPr>
  </w:style>
  <w:style w:type="paragraph" w:styleId="Heading8">
    <w:name w:val="heading 8"/>
    <w:basedOn w:val="Normal"/>
    <w:next w:val="Normal"/>
    <w:qFormat/>
    <w:rsid w:val="00CE5552"/>
    <w:pPr>
      <w:numPr>
        <w:ilvl w:val="7"/>
        <w:numId w:val="1"/>
      </w:numPr>
      <w:spacing w:before="240" w:after="60"/>
      <w:outlineLvl w:val="7"/>
    </w:pPr>
    <w:rPr>
      <w:rFonts w:ascii="Arial" w:hAnsi="Arial"/>
      <w:i/>
    </w:rPr>
  </w:style>
  <w:style w:type="paragraph" w:styleId="Heading9">
    <w:name w:val="heading 9"/>
    <w:basedOn w:val="Normal"/>
    <w:next w:val="Normal"/>
    <w:qFormat/>
    <w:rsid w:val="00CE555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E5552"/>
    <w:rPr>
      <w:sz w:val="24"/>
    </w:rPr>
  </w:style>
  <w:style w:type="character" w:customStyle="1" w:styleId="Slutnotereference">
    <w:name w:val="Slutnotereference"/>
    <w:rsid w:val="00CE5552"/>
    <w:rPr>
      <w:vertAlign w:val="superscript"/>
    </w:rPr>
  </w:style>
  <w:style w:type="paragraph" w:styleId="FootnoteText">
    <w:name w:val="footnote text"/>
    <w:basedOn w:val="Normal"/>
    <w:semiHidden/>
    <w:rsid w:val="00CE5552"/>
    <w:rPr>
      <w:sz w:val="24"/>
    </w:rPr>
  </w:style>
  <w:style w:type="character" w:customStyle="1" w:styleId="Fodnotereference">
    <w:name w:val="Fodnotereference"/>
    <w:rsid w:val="00CE5552"/>
    <w:rPr>
      <w:vertAlign w:val="superscript"/>
    </w:rPr>
  </w:style>
  <w:style w:type="paragraph" w:customStyle="1" w:styleId="indhold1">
    <w:name w:val="indhold 1"/>
    <w:basedOn w:val="Normal"/>
    <w:rsid w:val="00CE5552"/>
    <w:pPr>
      <w:tabs>
        <w:tab w:val="right" w:leader="dot" w:pos="9360"/>
      </w:tabs>
      <w:suppressAutoHyphens/>
      <w:spacing w:before="480"/>
      <w:ind w:left="720" w:right="720" w:hanging="720"/>
    </w:pPr>
    <w:rPr>
      <w:lang w:val="en-US"/>
    </w:rPr>
  </w:style>
  <w:style w:type="paragraph" w:customStyle="1" w:styleId="indhold2">
    <w:name w:val="indhold 2"/>
    <w:basedOn w:val="Normal"/>
    <w:rsid w:val="00CE5552"/>
    <w:pPr>
      <w:tabs>
        <w:tab w:val="right" w:leader="dot" w:pos="9360"/>
      </w:tabs>
      <w:suppressAutoHyphens/>
      <w:ind w:left="1440" w:right="720" w:hanging="720"/>
    </w:pPr>
    <w:rPr>
      <w:lang w:val="en-US"/>
    </w:rPr>
  </w:style>
  <w:style w:type="paragraph" w:customStyle="1" w:styleId="indhold3">
    <w:name w:val="indhold 3"/>
    <w:basedOn w:val="Normal"/>
    <w:rsid w:val="00CE5552"/>
    <w:pPr>
      <w:tabs>
        <w:tab w:val="right" w:leader="dot" w:pos="9360"/>
      </w:tabs>
      <w:suppressAutoHyphens/>
      <w:ind w:left="2160" w:right="720" w:hanging="720"/>
    </w:pPr>
    <w:rPr>
      <w:lang w:val="en-US"/>
    </w:rPr>
  </w:style>
  <w:style w:type="paragraph" w:customStyle="1" w:styleId="indhold4">
    <w:name w:val="indhold 4"/>
    <w:basedOn w:val="Normal"/>
    <w:rsid w:val="00CE5552"/>
    <w:pPr>
      <w:tabs>
        <w:tab w:val="right" w:leader="dot" w:pos="9360"/>
      </w:tabs>
      <w:suppressAutoHyphens/>
      <w:ind w:left="2880" w:right="720" w:hanging="720"/>
    </w:pPr>
    <w:rPr>
      <w:lang w:val="en-US"/>
    </w:rPr>
  </w:style>
  <w:style w:type="paragraph" w:customStyle="1" w:styleId="indhold5">
    <w:name w:val="indhold 5"/>
    <w:basedOn w:val="Normal"/>
    <w:rsid w:val="00CE5552"/>
    <w:pPr>
      <w:tabs>
        <w:tab w:val="right" w:leader="dot" w:pos="9360"/>
      </w:tabs>
      <w:suppressAutoHyphens/>
      <w:ind w:left="3600" w:right="720" w:hanging="720"/>
    </w:pPr>
    <w:rPr>
      <w:lang w:val="en-US"/>
    </w:rPr>
  </w:style>
  <w:style w:type="paragraph" w:customStyle="1" w:styleId="indhold6">
    <w:name w:val="indhold 6"/>
    <w:basedOn w:val="Normal"/>
    <w:rsid w:val="00CE5552"/>
    <w:pPr>
      <w:tabs>
        <w:tab w:val="right" w:pos="9360"/>
      </w:tabs>
      <w:suppressAutoHyphens/>
      <w:ind w:left="720" w:hanging="720"/>
    </w:pPr>
    <w:rPr>
      <w:lang w:val="en-US"/>
    </w:rPr>
  </w:style>
  <w:style w:type="paragraph" w:customStyle="1" w:styleId="indhold7">
    <w:name w:val="indhold 7"/>
    <w:basedOn w:val="Normal"/>
    <w:rsid w:val="00CE5552"/>
    <w:pPr>
      <w:suppressAutoHyphens/>
      <w:ind w:left="720" w:hanging="720"/>
    </w:pPr>
    <w:rPr>
      <w:lang w:val="en-US"/>
    </w:rPr>
  </w:style>
  <w:style w:type="paragraph" w:customStyle="1" w:styleId="indhold8">
    <w:name w:val="indhold 8"/>
    <w:basedOn w:val="Normal"/>
    <w:rsid w:val="00CE5552"/>
    <w:pPr>
      <w:tabs>
        <w:tab w:val="right" w:pos="9360"/>
      </w:tabs>
      <w:suppressAutoHyphens/>
      <w:ind w:left="720" w:hanging="720"/>
    </w:pPr>
    <w:rPr>
      <w:lang w:val="en-US"/>
    </w:rPr>
  </w:style>
  <w:style w:type="paragraph" w:customStyle="1" w:styleId="indhold9">
    <w:name w:val="indhold 9"/>
    <w:basedOn w:val="Normal"/>
    <w:rsid w:val="00CE5552"/>
    <w:pPr>
      <w:tabs>
        <w:tab w:val="right" w:leader="dot" w:pos="9360"/>
      </w:tabs>
      <w:suppressAutoHyphens/>
      <w:ind w:left="720" w:hanging="720"/>
    </w:pPr>
    <w:rPr>
      <w:lang w:val="en-US"/>
    </w:rPr>
  </w:style>
  <w:style w:type="paragraph" w:customStyle="1" w:styleId="indeks1">
    <w:name w:val="indeks 1"/>
    <w:basedOn w:val="Normal"/>
    <w:rsid w:val="00CE5552"/>
    <w:pPr>
      <w:tabs>
        <w:tab w:val="right" w:leader="dot" w:pos="9360"/>
      </w:tabs>
      <w:suppressAutoHyphens/>
      <w:ind w:left="1440" w:right="720" w:hanging="1440"/>
    </w:pPr>
    <w:rPr>
      <w:lang w:val="en-US"/>
    </w:rPr>
  </w:style>
  <w:style w:type="paragraph" w:styleId="Index2">
    <w:name w:val="index 2"/>
    <w:basedOn w:val="Normal"/>
    <w:next w:val="Normal"/>
    <w:semiHidden/>
    <w:rsid w:val="00CE5552"/>
    <w:pPr>
      <w:tabs>
        <w:tab w:val="right" w:leader="dot" w:pos="9360"/>
      </w:tabs>
      <w:suppressAutoHyphens/>
      <w:ind w:left="1440" w:right="720" w:hanging="720"/>
    </w:pPr>
    <w:rPr>
      <w:lang w:val="en-US"/>
    </w:rPr>
  </w:style>
  <w:style w:type="paragraph" w:customStyle="1" w:styleId="citatoverskrift">
    <w:name w:val="citatoverskrift"/>
    <w:basedOn w:val="Normal"/>
    <w:rsid w:val="00CE5552"/>
    <w:pPr>
      <w:tabs>
        <w:tab w:val="right" w:pos="9360"/>
      </w:tabs>
      <w:suppressAutoHyphens/>
    </w:pPr>
    <w:rPr>
      <w:lang w:val="en-US"/>
    </w:rPr>
  </w:style>
  <w:style w:type="paragraph" w:customStyle="1" w:styleId="billedtekst">
    <w:name w:val="billedtekst"/>
    <w:basedOn w:val="Normal"/>
    <w:rsid w:val="00CE5552"/>
    <w:rPr>
      <w:sz w:val="24"/>
    </w:rPr>
  </w:style>
  <w:style w:type="character" w:customStyle="1" w:styleId="EquationCaption">
    <w:name w:val="_Equation Caption"/>
    <w:rsid w:val="00CE5552"/>
  </w:style>
  <w:style w:type="paragraph" w:styleId="Header">
    <w:name w:val="header"/>
    <w:basedOn w:val="Normal"/>
    <w:rsid w:val="00CE5552"/>
    <w:pPr>
      <w:tabs>
        <w:tab w:val="center" w:pos="4819"/>
        <w:tab w:val="right" w:pos="9638"/>
      </w:tabs>
    </w:pPr>
  </w:style>
  <w:style w:type="paragraph" w:styleId="Footer">
    <w:name w:val="footer"/>
    <w:basedOn w:val="Normal"/>
    <w:rsid w:val="00CE5552"/>
    <w:pPr>
      <w:tabs>
        <w:tab w:val="center" w:pos="4819"/>
        <w:tab w:val="right" w:pos="9638"/>
      </w:tabs>
    </w:pPr>
  </w:style>
  <w:style w:type="character" w:styleId="PageNumber">
    <w:name w:val="page number"/>
    <w:basedOn w:val="DefaultParagraphFont"/>
    <w:rsid w:val="00CE5552"/>
  </w:style>
  <w:style w:type="paragraph" w:styleId="TOC1">
    <w:name w:val="toc 1"/>
    <w:basedOn w:val="Normal"/>
    <w:next w:val="Normal"/>
    <w:semiHidden/>
    <w:rsid w:val="00CE5552"/>
    <w:pPr>
      <w:tabs>
        <w:tab w:val="right" w:leader="dot" w:pos="15137"/>
      </w:tabs>
    </w:pPr>
  </w:style>
  <w:style w:type="paragraph" w:styleId="TOC2">
    <w:name w:val="toc 2"/>
    <w:basedOn w:val="Normal"/>
    <w:next w:val="Normal"/>
    <w:semiHidden/>
    <w:rsid w:val="00CE5552"/>
    <w:pPr>
      <w:tabs>
        <w:tab w:val="right" w:leader="dot" w:pos="15137"/>
      </w:tabs>
      <w:ind w:left="200"/>
    </w:pPr>
  </w:style>
  <w:style w:type="paragraph" w:styleId="TOC3">
    <w:name w:val="toc 3"/>
    <w:basedOn w:val="Normal"/>
    <w:next w:val="Normal"/>
    <w:semiHidden/>
    <w:rsid w:val="00CE5552"/>
    <w:pPr>
      <w:tabs>
        <w:tab w:val="right" w:leader="dot" w:pos="15137"/>
      </w:tabs>
      <w:ind w:left="400"/>
    </w:pPr>
  </w:style>
  <w:style w:type="paragraph" w:styleId="TOC4">
    <w:name w:val="toc 4"/>
    <w:basedOn w:val="Normal"/>
    <w:next w:val="Normal"/>
    <w:semiHidden/>
    <w:rsid w:val="00CE5552"/>
    <w:pPr>
      <w:tabs>
        <w:tab w:val="right" w:leader="dot" w:pos="15137"/>
      </w:tabs>
      <w:ind w:left="600"/>
    </w:pPr>
  </w:style>
  <w:style w:type="paragraph" w:styleId="TOC5">
    <w:name w:val="toc 5"/>
    <w:basedOn w:val="Normal"/>
    <w:next w:val="Normal"/>
    <w:semiHidden/>
    <w:rsid w:val="00CE5552"/>
    <w:pPr>
      <w:tabs>
        <w:tab w:val="right" w:leader="dot" w:pos="15137"/>
      </w:tabs>
      <w:ind w:left="800"/>
    </w:pPr>
  </w:style>
  <w:style w:type="paragraph" w:styleId="TOC6">
    <w:name w:val="toc 6"/>
    <w:basedOn w:val="Normal"/>
    <w:next w:val="Normal"/>
    <w:semiHidden/>
    <w:rsid w:val="00CE5552"/>
    <w:pPr>
      <w:tabs>
        <w:tab w:val="right" w:leader="dot" w:pos="15137"/>
      </w:tabs>
      <w:ind w:left="1000"/>
    </w:pPr>
  </w:style>
  <w:style w:type="paragraph" w:styleId="TOC7">
    <w:name w:val="toc 7"/>
    <w:basedOn w:val="Normal"/>
    <w:next w:val="Normal"/>
    <w:semiHidden/>
    <w:rsid w:val="00CE5552"/>
    <w:pPr>
      <w:tabs>
        <w:tab w:val="right" w:leader="dot" w:pos="15137"/>
      </w:tabs>
      <w:ind w:left="1200"/>
    </w:pPr>
  </w:style>
  <w:style w:type="paragraph" w:styleId="TOC8">
    <w:name w:val="toc 8"/>
    <w:basedOn w:val="Normal"/>
    <w:next w:val="Normal"/>
    <w:semiHidden/>
    <w:rsid w:val="00CE5552"/>
    <w:pPr>
      <w:tabs>
        <w:tab w:val="right" w:leader="dot" w:pos="15137"/>
      </w:tabs>
      <w:ind w:left="1400"/>
    </w:pPr>
  </w:style>
  <w:style w:type="paragraph" w:styleId="TOC9">
    <w:name w:val="toc 9"/>
    <w:basedOn w:val="Normal"/>
    <w:next w:val="Normal"/>
    <w:semiHidden/>
    <w:rsid w:val="00CE5552"/>
    <w:pPr>
      <w:tabs>
        <w:tab w:val="right" w:leader="dot" w:pos="15137"/>
      </w:tabs>
      <w:ind w:left="1600"/>
    </w:pPr>
  </w:style>
  <w:style w:type="paragraph" w:styleId="BodyTextIndent">
    <w:name w:val="Body Text Indent"/>
    <w:basedOn w:val="Normal"/>
    <w:rsid w:val="00CE5552"/>
    <w:pPr>
      <w:tabs>
        <w:tab w:val="left" w:pos="-850"/>
        <w:tab w:val="left" w:pos="-130"/>
        <w:tab w:val="right" w:leader="dot" w:pos="588"/>
        <w:tab w:val="left" w:pos="1152"/>
        <w:tab w:val="left" w:leader="dot" w:pos="1308"/>
        <w:tab w:val="left" w:pos="1740"/>
        <w:tab w:val="left" w:pos="2172"/>
        <w:tab w:val="left" w:pos="2604"/>
        <w:tab w:val="left" w:pos="3036"/>
        <w:tab w:val="left" w:pos="3468"/>
      </w:tabs>
      <w:suppressAutoHyphens/>
      <w:spacing w:after="54"/>
      <w:ind w:left="448"/>
    </w:pPr>
    <w:rPr>
      <w:rFonts w:ascii="Arial" w:hAnsi="Arial"/>
      <w:spacing w:val="-2"/>
      <w:sz w:val="16"/>
      <w:lang w:val="en-GB"/>
    </w:rPr>
  </w:style>
  <w:style w:type="paragraph" w:styleId="BodyTextIndent2">
    <w:name w:val="Body Text Indent 2"/>
    <w:basedOn w:val="Normal"/>
    <w:rsid w:val="00CE5552"/>
    <w:pPr>
      <w:tabs>
        <w:tab w:val="left" w:pos="-850"/>
        <w:tab w:val="left" w:pos="-130"/>
        <w:tab w:val="right" w:leader="dot" w:pos="307"/>
        <w:tab w:val="left" w:leader="dot" w:pos="1308"/>
        <w:tab w:val="left" w:pos="1740"/>
        <w:tab w:val="left" w:pos="2172"/>
        <w:tab w:val="left" w:pos="2604"/>
        <w:tab w:val="left" w:pos="3036"/>
        <w:tab w:val="left" w:pos="3468"/>
        <w:tab w:val="right" w:leader="dot" w:pos="12108"/>
      </w:tabs>
      <w:suppressAutoHyphens/>
      <w:ind w:left="307"/>
    </w:pPr>
    <w:rPr>
      <w:rFonts w:ascii="Arial" w:hAnsi="Arial"/>
      <w:spacing w:val="-2"/>
      <w:sz w:val="16"/>
      <w:lang w:val="en-GB"/>
    </w:rPr>
  </w:style>
  <w:style w:type="paragraph" w:styleId="BodyTextIndent3">
    <w:name w:val="Body Text Indent 3"/>
    <w:basedOn w:val="Normal"/>
    <w:rsid w:val="00CE5552"/>
    <w:pPr>
      <w:tabs>
        <w:tab w:val="left" w:pos="-850"/>
        <w:tab w:val="left" w:pos="-130"/>
        <w:tab w:val="right" w:leader="dot" w:pos="588"/>
        <w:tab w:val="left" w:leader="dot" w:pos="1308"/>
        <w:tab w:val="left" w:pos="1740"/>
        <w:tab w:val="left" w:pos="2172"/>
        <w:tab w:val="left" w:pos="2604"/>
        <w:tab w:val="left" w:pos="3036"/>
        <w:tab w:val="left" w:pos="3468"/>
        <w:tab w:val="right" w:leader="dot" w:pos="12108"/>
      </w:tabs>
      <w:suppressAutoHyphens/>
      <w:ind w:left="590" w:hanging="283"/>
    </w:pPr>
    <w:rPr>
      <w:rFonts w:ascii="Arial" w:hAnsi="Arial"/>
      <w:spacing w:val="-2"/>
      <w:sz w:val="16"/>
      <w:lang w:val="en-GB"/>
    </w:rPr>
  </w:style>
  <w:style w:type="character" w:styleId="Hyperlink">
    <w:name w:val="Hyperlink"/>
    <w:basedOn w:val="DefaultParagraphFont"/>
    <w:rsid w:val="00CE5552"/>
    <w:rPr>
      <w:color w:val="0000FF"/>
      <w:u w:val="single"/>
    </w:rPr>
  </w:style>
  <w:style w:type="character" w:styleId="FollowedHyperlink">
    <w:name w:val="FollowedHyperlink"/>
    <w:basedOn w:val="DefaultParagraphFont"/>
    <w:rsid w:val="00CE5552"/>
    <w:rPr>
      <w:color w:val="800080"/>
      <w:u w:val="single"/>
    </w:rPr>
  </w:style>
  <w:style w:type="paragraph" w:styleId="BodyText">
    <w:name w:val="Body Text"/>
    <w:basedOn w:val="Normal"/>
    <w:rsid w:val="00CE5552"/>
    <w:pPr>
      <w:suppressAutoHyphens/>
      <w:jc w:val="both"/>
    </w:pPr>
    <w:rPr>
      <w:rFonts w:ascii="Arial" w:hAnsi="Arial" w:cs="Arial"/>
      <w:b/>
      <w:bCs/>
      <w:spacing w:val="-2"/>
      <w:sz w:val="18"/>
      <w:u w:val="single"/>
      <w:lang w:val="en-US"/>
    </w:rPr>
  </w:style>
  <w:style w:type="paragraph" w:styleId="BalloonText">
    <w:name w:val="Balloon Text"/>
    <w:basedOn w:val="Normal"/>
    <w:link w:val="BalloonTextChar"/>
    <w:rsid w:val="00987559"/>
    <w:rPr>
      <w:rFonts w:ascii="Tahoma" w:hAnsi="Tahoma" w:cs="Tahoma"/>
      <w:sz w:val="16"/>
      <w:szCs w:val="16"/>
    </w:rPr>
  </w:style>
  <w:style w:type="character" w:customStyle="1" w:styleId="BalloonTextChar">
    <w:name w:val="Balloon Text Char"/>
    <w:basedOn w:val="DefaultParagraphFont"/>
    <w:link w:val="BalloonText"/>
    <w:rsid w:val="00987559"/>
    <w:rPr>
      <w:rFonts w:ascii="Tahoma" w:hAnsi="Tahoma" w:cs="Tahoma"/>
      <w:sz w:val="16"/>
      <w:szCs w:val="16"/>
    </w:rPr>
  </w:style>
  <w:style w:type="table" w:styleId="TableGrid">
    <w:name w:val="Table Grid"/>
    <w:basedOn w:val="TableNormal"/>
    <w:rsid w:val="006C4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552"/>
    <w:pPr>
      <w:widowControl w:val="0"/>
      <w:overflowPunct w:val="0"/>
      <w:autoSpaceDE w:val="0"/>
      <w:autoSpaceDN w:val="0"/>
      <w:adjustRightInd w:val="0"/>
      <w:textAlignment w:val="baseline"/>
    </w:pPr>
    <w:rPr>
      <w:rFonts w:ascii="Helvetica" w:hAnsi="Helvetica"/>
    </w:rPr>
  </w:style>
  <w:style w:type="paragraph" w:styleId="Heading1">
    <w:name w:val="heading 1"/>
    <w:basedOn w:val="Normal"/>
    <w:next w:val="Normal"/>
    <w:qFormat/>
    <w:rsid w:val="00CE5552"/>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CE5552"/>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CE5552"/>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CE5552"/>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CE5552"/>
    <w:pPr>
      <w:numPr>
        <w:ilvl w:val="4"/>
        <w:numId w:val="1"/>
      </w:numPr>
      <w:spacing w:before="240" w:after="60"/>
      <w:outlineLvl w:val="4"/>
    </w:pPr>
    <w:rPr>
      <w:rFonts w:ascii="Arial" w:hAnsi="Arial"/>
      <w:sz w:val="22"/>
    </w:rPr>
  </w:style>
  <w:style w:type="paragraph" w:styleId="Heading6">
    <w:name w:val="heading 6"/>
    <w:basedOn w:val="Normal"/>
    <w:next w:val="Normal"/>
    <w:qFormat/>
    <w:rsid w:val="00CE5552"/>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CE5552"/>
    <w:pPr>
      <w:numPr>
        <w:ilvl w:val="6"/>
        <w:numId w:val="1"/>
      </w:numPr>
      <w:spacing w:before="240" w:after="60"/>
      <w:outlineLvl w:val="6"/>
    </w:pPr>
    <w:rPr>
      <w:rFonts w:ascii="Arial" w:hAnsi="Arial"/>
    </w:rPr>
  </w:style>
  <w:style w:type="paragraph" w:styleId="Heading8">
    <w:name w:val="heading 8"/>
    <w:basedOn w:val="Normal"/>
    <w:next w:val="Normal"/>
    <w:qFormat/>
    <w:rsid w:val="00CE5552"/>
    <w:pPr>
      <w:numPr>
        <w:ilvl w:val="7"/>
        <w:numId w:val="1"/>
      </w:numPr>
      <w:spacing w:before="240" w:after="60"/>
      <w:outlineLvl w:val="7"/>
    </w:pPr>
    <w:rPr>
      <w:rFonts w:ascii="Arial" w:hAnsi="Arial"/>
      <w:i/>
    </w:rPr>
  </w:style>
  <w:style w:type="paragraph" w:styleId="Heading9">
    <w:name w:val="heading 9"/>
    <w:basedOn w:val="Normal"/>
    <w:next w:val="Normal"/>
    <w:qFormat/>
    <w:rsid w:val="00CE555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E5552"/>
    <w:rPr>
      <w:sz w:val="24"/>
    </w:rPr>
  </w:style>
  <w:style w:type="character" w:customStyle="1" w:styleId="Slutnotereference">
    <w:name w:val="Slutnotereference"/>
    <w:rsid w:val="00CE5552"/>
    <w:rPr>
      <w:vertAlign w:val="superscript"/>
    </w:rPr>
  </w:style>
  <w:style w:type="paragraph" w:styleId="FootnoteText">
    <w:name w:val="footnote text"/>
    <w:basedOn w:val="Normal"/>
    <w:semiHidden/>
    <w:rsid w:val="00CE5552"/>
    <w:rPr>
      <w:sz w:val="24"/>
    </w:rPr>
  </w:style>
  <w:style w:type="character" w:customStyle="1" w:styleId="Fodnotereference">
    <w:name w:val="Fodnotereference"/>
    <w:rsid w:val="00CE5552"/>
    <w:rPr>
      <w:vertAlign w:val="superscript"/>
    </w:rPr>
  </w:style>
  <w:style w:type="paragraph" w:customStyle="1" w:styleId="indhold1">
    <w:name w:val="indhold 1"/>
    <w:basedOn w:val="Normal"/>
    <w:rsid w:val="00CE5552"/>
    <w:pPr>
      <w:tabs>
        <w:tab w:val="right" w:leader="dot" w:pos="9360"/>
      </w:tabs>
      <w:suppressAutoHyphens/>
      <w:spacing w:before="480"/>
      <w:ind w:left="720" w:right="720" w:hanging="720"/>
    </w:pPr>
    <w:rPr>
      <w:lang w:val="en-US"/>
    </w:rPr>
  </w:style>
  <w:style w:type="paragraph" w:customStyle="1" w:styleId="indhold2">
    <w:name w:val="indhold 2"/>
    <w:basedOn w:val="Normal"/>
    <w:rsid w:val="00CE5552"/>
    <w:pPr>
      <w:tabs>
        <w:tab w:val="right" w:leader="dot" w:pos="9360"/>
      </w:tabs>
      <w:suppressAutoHyphens/>
      <w:ind w:left="1440" w:right="720" w:hanging="720"/>
    </w:pPr>
    <w:rPr>
      <w:lang w:val="en-US"/>
    </w:rPr>
  </w:style>
  <w:style w:type="paragraph" w:customStyle="1" w:styleId="indhold3">
    <w:name w:val="indhold 3"/>
    <w:basedOn w:val="Normal"/>
    <w:rsid w:val="00CE5552"/>
    <w:pPr>
      <w:tabs>
        <w:tab w:val="right" w:leader="dot" w:pos="9360"/>
      </w:tabs>
      <w:suppressAutoHyphens/>
      <w:ind w:left="2160" w:right="720" w:hanging="720"/>
    </w:pPr>
    <w:rPr>
      <w:lang w:val="en-US"/>
    </w:rPr>
  </w:style>
  <w:style w:type="paragraph" w:customStyle="1" w:styleId="indhold4">
    <w:name w:val="indhold 4"/>
    <w:basedOn w:val="Normal"/>
    <w:rsid w:val="00CE5552"/>
    <w:pPr>
      <w:tabs>
        <w:tab w:val="right" w:leader="dot" w:pos="9360"/>
      </w:tabs>
      <w:suppressAutoHyphens/>
      <w:ind w:left="2880" w:right="720" w:hanging="720"/>
    </w:pPr>
    <w:rPr>
      <w:lang w:val="en-US"/>
    </w:rPr>
  </w:style>
  <w:style w:type="paragraph" w:customStyle="1" w:styleId="indhold5">
    <w:name w:val="indhold 5"/>
    <w:basedOn w:val="Normal"/>
    <w:rsid w:val="00CE5552"/>
    <w:pPr>
      <w:tabs>
        <w:tab w:val="right" w:leader="dot" w:pos="9360"/>
      </w:tabs>
      <w:suppressAutoHyphens/>
      <w:ind w:left="3600" w:right="720" w:hanging="720"/>
    </w:pPr>
    <w:rPr>
      <w:lang w:val="en-US"/>
    </w:rPr>
  </w:style>
  <w:style w:type="paragraph" w:customStyle="1" w:styleId="indhold6">
    <w:name w:val="indhold 6"/>
    <w:basedOn w:val="Normal"/>
    <w:rsid w:val="00CE5552"/>
    <w:pPr>
      <w:tabs>
        <w:tab w:val="right" w:pos="9360"/>
      </w:tabs>
      <w:suppressAutoHyphens/>
      <w:ind w:left="720" w:hanging="720"/>
    </w:pPr>
    <w:rPr>
      <w:lang w:val="en-US"/>
    </w:rPr>
  </w:style>
  <w:style w:type="paragraph" w:customStyle="1" w:styleId="indhold7">
    <w:name w:val="indhold 7"/>
    <w:basedOn w:val="Normal"/>
    <w:rsid w:val="00CE5552"/>
    <w:pPr>
      <w:suppressAutoHyphens/>
      <w:ind w:left="720" w:hanging="720"/>
    </w:pPr>
    <w:rPr>
      <w:lang w:val="en-US"/>
    </w:rPr>
  </w:style>
  <w:style w:type="paragraph" w:customStyle="1" w:styleId="indhold8">
    <w:name w:val="indhold 8"/>
    <w:basedOn w:val="Normal"/>
    <w:rsid w:val="00CE5552"/>
    <w:pPr>
      <w:tabs>
        <w:tab w:val="right" w:pos="9360"/>
      </w:tabs>
      <w:suppressAutoHyphens/>
      <w:ind w:left="720" w:hanging="720"/>
    </w:pPr>
    <w:rPr>
      <w:lang w:val="en-US"/>
    </w:rPr>
  </w:style>
  <w:style w:type="paragraph" w:customStyle="1" w:styleId="indhold9">
    <w:name w:val="indhold 9"/>
    <w:basedOn w:val="Normal"/>
    <w:rsid w:val="00CE5552"/>
    <w:pPr>
      <w:tabs>
        <w:tab w:val="right" w:leader="dot" w:pos="9360"/>
      </w:tabs>
      <w:suppressAutoHyphens/>
      <w:ind w:left="720" w:hanging="720"/>
    </w:pPr>
    <w:rPr>
      <w:lang w:val="en-US"/>
    </w:rPr>
  </w:style>
  <w:style w:type="paragraph" w:customStyle="1" w:styleId="indeks1">
    <w:name w:val="indeks 1"/>
    <w:basedOn w:val="Normal"/>
    <w:rsid w:val="00CE5552"/>
    <w:pPr>
      <w:tabs>
        <w:tab w:val="right" w:leader="dot" w:pos="9360"/>
      </w:tabs>
      <w:suppressAutoHyphens/>
      <w:ind w:left="1440" w:right="720" w:hanging="1440"/>
    </w:pPr>
    <w:rPr>
      <w:lang w:val="en-US"/>
    </w:rPr>
  </w:style>
  <w:style w:type="paragraph" w:styleId="Index2">
    <w:name w:val="index 2"/>
    <w:basedOn w:val="Normal"/>
    <w:next w:val="Normal"/>
    <w:semiHidden/>
    <w:rsid w:val="00CE5552"/>
    <w:pPr>
      <w:tabs>
        <w:tab w:val="right" w:leader="dot" w:pos="9360"/>
      </w:tabs>
      <w:suppressAutoHyphens/>
      <w:ind w:left="1440" w:right="720" w:hanging="720"/>
    </w:pPr>
    <w:rPr>
      <w:lang w:val="en-US"/>
    </w:rPr>
  </w:style>
  <w:style w:type="paragraph" w:customStyle="1" w:styleId="citatoverskrift">
    <w:name w:val="citatoverskrift"/>
    <w:basedOn w:val="Normal"/>
    <w:rsid w:val="00CE5552"/>
    <w:pPr>
      <w:tabs>
        <w:tab w:val="right" w:pos="9360"/>
      </w:tabs>
      <w:suppressAutoHyphens/>
    </w:pPr>
    <w:rPr>
      <w:lang w:val="en-US"/>
    </w:rPr>
  </w:style>
  <w:style w:type="paragraph" w:customStyle="1" w:styleId="billedtekst">
    <w:name w:val="billedtekst"/>
    <w:basedOn w:val="Normal"/>
    <w:rsid w:val="00CE5552"/>
    <w:rPr>
      <w:sz w:val="24"/>
    </w:rPr>
  </w:style>
  <w:style w:type="character" w:customStyle="1" w:styleId="EquationCaption">
    <w:name w:val="_Equation Caption"/>
    <w:rsid w:val="00CE5552"/>
  </w:style>
  <w:style w:type="paragraph" w:styleId="Header">
    <w:name w:val="header"/>
    <w:basedOn w:val="Normal"/>
    <w:rsid w:val="00CE5552"/>
    <w:pPr>
      <w:tabs>
        <w:tab w:val="center" w:pos="4819"/>
        <w:tab w:val="right" w:pos="9638"/>
      </w:tabs>
    </w:pPr>
  </w:style>
  <w:style w:type="paragraph" w:styleId="Footer">
    <w:name w:val="footer"/>
    <w:basedOn w:val="Normal"/>
    <w:rsid w:val="00CE5552"/>
    <w:pPr>
      <w:tabs>
        <w:tab w:val="center" w:pos="4819"/>
        <w:tab w:val="right" w:pos="9638"/>
      </w:tabs>
    </w:pPr>
  </w:style>
  <w:style w:type="character" w:styleId="PageNumber">
    <w:name w:val="page number"/>
    <w:basedOn w:val="DefaultParagraphFont"/>
    <w:rsid w:val="00CE5552"/>
  </w:style>
  <w:style w:type="paragraph" w:styleId="TOC1">
    <w:name w:val="toc 1"/>
    <w:basedOn w:val="Normal"/>
    <w:next w:val="Normal"/>
    <w:semiHidden/>
    <w:rsid w:val="00CE5552"/>
    <w:pPr>
      <w:tabs>
        <w:tab w:val="right" w:leader="dot" w:pos="15137"/>
      </w:tabs>
    </w:pPr>
  </w:style>
  <w:style w:type="paragraph" w:styleId="TOC2">
    <w:name w:val="toc 2"/>
    <w:basedOn w:val="Normal"/>
    <w:next w:val="Normal"/>
    <w:semiHidden/>
    <w:rsid w:val="00CE5552"/>
    <w:pPr>
      <w:tabs>
        <w:tab w:val="right" w:leader="dot" w:pos="15137"/>
      </w:tabs>
      <w:ind w:left="200"/>
    </w:pPr>
  </w:style>
  <w:style w:type="paragraph" w:styleId="TOC3">
    <w:name w:val="toc 3"/>
    <w:basedOn w:val="Normal"/>
    <w:next w:val="Normal"/>
    <w:semiHidden/>
    <w:rsid w:val="00CE5552"/>
    <w:pPr>
      <w:tabs>
        <w:tab w:val="right" w:leader="dot" w:pos="15137"/>
      </w:tabs>
      <w:ind w:left="400"/>
    </w:pPr>
  </w:style>
  <w:style w:type="paragraph" w:styleId="TOC4">
    <w:name w:val="toc 4"/>
    <w:basedOn w:val="Normal"/>
    <w:next w:val="Normal"/>
    <w:semiHidden/>
    <w:rsid w:val="00CE5552"/>
    <w:pPr>
      <w:tabs>
        <w:tab w:val="right" w:leader="dot" w:pos="15137"/>
      </w:tabs>
      <w:ind w:left="600"/>
    </w:pPr>
  </w:style>
  <w:style w:type="paragraph" w:styleId="TOC5">
    <w:name w:val="toc 5"/>
    <w:basedOn w:val="Normal"/>
    <w:next w:val="Normal"/>
    <w:semiHidden/>
    <w:rsid w:val="00CE5552"/>
    <w:pPr>
      <w:tabs>
        <w:tab w:val="right" w:leader="dot" w:pos="15137"/>
      </w:tabs>
      <w:ind w:left="800"/>
    </w:pPr>
  </w:style>
  <w:style w:type="paragraph" w:styleId="TOC6">
    <w:name w:val="toc 6"/>
    <w:basedOn w:val="Normal"/>
    <w:next w:val="Normal"/>
    <w:semiHidden/>
    <w:rsid w:val="00CE5552"/>
    <w:pPr>
      <w:tabs>
        <w:tab w:val="right" w:leader="dot" w:pos="15137"/>
      </w:tabs>
      <w:ind w:left="1000"/>
    </w:pPr>
  </w:style>
  <w:style w:type="paragraph" w:styleId="TOC7">
    <w:name w:val="toc 7"/>
    <w:basedOn w:val="Normal"/>
    <w:next w:val="Normal"/>
    <w:semiHidden/>
    <w:rsid w:val="00CE5552"/>
    <w:pPr>
      <w:tabs>
        <w:tab w:val="right" w:leader="dot" w:pos="15137"/>
      </w:tabs>
      <w:ind w:left="1200"/>
    </w:pPr>
  </w:style>
  <w:style w:type="paragraph" w:styleId="TOC8">
    <w:name w:val="toc 8"/>
    <w:basedOn w:val="Normal"/>
    <w:next w:val="Normal"/>
    <w:semiHidden/>
    <w:rsid w:val="00CE5552"/>
    <w:pPr>
      <w:tabs>
        <w:tab w:val="right" w:leader="dot" w:pos="15137"/>
      </w:tabs>
      <w:ind w:left="1400"/>
    </w:pPr>
  </w:style>
  <w:style w:type="paragraph" w:styleId="TOC9">
    <w:name w:val="toc 9"/>
    <w:basedOn w:val="Normal"/>
    <w:next w:val="Normal"/>
    <w:semiHidden/>
    <w:rsid w:val="00CE5552"/>
    <w:pPr>
      <w:tabs>
        <w:tab w:val="right" w:leader="dot" w:pos="15137"/>
      </w:tabs>
      <w:ind w:left="1600"/>
    </w:pPr>
  </w:style>
  <w:style w:type="paragraph" w:styleId="BodyTextIndent">
    <w:name w:val="Body Text Indent"/>
    <w:basedOn w:val="Normal"/>
    <w:rsid w:val="00CE5552"/>
    <w:pPr>
      <w:tabs>
        <w:tab w:val="left" w:pos="-850"/>
        <w:tab w:val="left" w:pos="-130"/>
        <w:tab w:val="right" w:leader="dot" w:pos="588"/>
        <w:tab w:val="left" w:pos="1152"/>
        <w:tab w:val="left" w:leader="dot" w:pos="1308"/>
        <w:tab w:val="left" w:pos="1740"/>
        <w:tab w:val="left" w:pos="2172"/>
        <w:tab w:val="left" w:pos="2604"/>
        <w:tab w:val="left" w:pos="3036"/>
        <w:tab w:val="left" w:pos="3468"/>
      </w:tabs>
      <w:suppressAutoHyphens/>
      <w:spacing w:after="54"/>
      <w:ind w:left="448"/>
    </w:pPr>
    <w:rPr>
      <w:rFonts w:ascii="Arial" w:hAnsi="Arial"/>
      <w:spacing w:val="-2"/>
      <w:sz w:val="16"/>
      <w:lang w:val="en-GB"/>
    </w:rPr>
  </w:style>
  <w:style w:type="paragraph" w:styleId="BodyTextIndent2">
    <w:name w:val="Body Text Indent 2"/>
    <w:basedOn w:val="Normal"/>
    <w:rsid w:val="00CE5552"/>
    <w:pPr>
      <w:tabs>
        <w:tab w:val="left" w:pos="-850"/>
        <w:tab w:val="left" w:pos="-130"/>
        <w:tab w:val="right" w:leader="dot" w:pos="307"/>
        <w:tab w:val="left" w:leader="dot" w:pos="1308"/>
        <w:tab w:val="left" w:pos="1740"/>
        <w:tab w:val="left" w:pos="2172"/>
        <w:tab w:val="left" w:pos="2604"/>
        <w:tab w:val="left" w:pos="3036"/>
        <w:tab w:val="left" w:pos="3468"/>
        <w:tab w:val="right" w:leader="dot" w:pos="12108"/>
      </w:tabs>
      <w:suppressAutoHyphens/>
      <w:ind w:left="307"/>
    </w:pPr>
    <w:rPr>
      <w:rFonts w:ascii="Arial" w:hAnsi="Arial"/>
      <w:spacing w:val="-2"/>
      <w:sz w:val="16"/>
      <w:lang w:val="en-GB"/>
    </w:rPr>
  </w:style>
  <w:style w:type="paragraph" w:styleId="BodyTextIndent3">
    <w:name w:val="Body Text Indent 3"/>
    <w:basedOn w:val="Normal"/>
    <w:rsid w:val="00CE5552"/>
    <w:pPr>
      <w:tabs>
        <w:tab w:val="left" w:pos="-850"/>
        <w:tab w:val="left" w:pos="-130"/>
        <w:tab w:val="right" w:leader="dot" w:pos="588"/>
        <w:tab w:val="left" w:leader="dot" w:pos="1308"/>
        <w:tab w:val="left" w:pos="1740"/>
        <w:tab w:val="left" w:pos="2172"/>
        <w:tab w:val="left" w:pos="2604"/>
        <w:tab w:val="left" w:pos="3036"/>
        <w:tab w:val="left" w:pos="3468"/>
        <w:tab w:val="right" w:leader="dot" w:pos="12108"/>
      </w:tabs>
      <w:suppressAutoHyphens/>
      <w:ind w:left="590" w:hanging="283"/>
    </w:pPr>
    <w:rPr>
      <w:rFonts w:ascii="Arial" w:hAnsi="Arial"/>
      <w:spacing w:val="-2"/>
      <w:sz w:val="16"/>
      <w:lang w:val="en-GB"/>
    </w:rPr>
  </w:style>
  <w:style w:type="character" w:styleId="Hyperlink">
    <w:name w:val="Hyperlink"/>
    <w:basedOn w:val="DefaultParagraphFont"/>
    <w:rsid w:val="00CE5552"/>
    <w:rPr>
      <w:color w:val="0000FF"/>
      <w:u w:val="single"/>
    </w:rPr>
  </w:style>
  <w:style w:type="character" w:styleId="FollowedHyperlink">
    <w:name w:val="FollowedHyperlink"/>
    <w:basedOn w:val="DefaultParagraphFont"/>
    <w:rsid w:val="00CE5552"/>
    <w:rPr>
      <w:color w:val="800080"/>
      <w:u w:val="single"/>
    </w:rPr>
  </w:style>
  <w:style w:type="paragraph" w:styleId="BodyText">
    <w:name w:val="Body Text"/>
    <w:basedOn w:val="Normal"/>
    <w:rsid w:val="00CE5552"/>
    <w:pPr>
      <w:suppressAutoHyphens/>
      <w:jc w:val="both"/>
    </w:pPr>
    <w:rPr>
      <w:rFonts w:ascii="Arial" w:hAnsi="Arial" w:cs="Arial"/>
      <w:b/>
      <w:bCs/>
      <w:spacing w:val="-2"/>
      <w:sz w:val="18"/>
      <w:u w:val="single"/>
      <w:lang w:val="en-US"/>
    </w:rPr>
  </w:style>
  <w:style w:type="paragraph" w:styleId="BalloonText">
    <w:name w:val="Balloon Text"/>
    <w:basedOn w:val="Normal"/>
    <w:link w:val="BalloonTextChar"/>
    <w:rsid w:val="00987559"/>
    <w:rPr>
      <w:rFonts w:ascii="Tahoma" w:hAnsi="Tahoma" w:cs="Tahoma"/>
      <w:sz w:val="16"/>
      <w:szCs w:val="16"/>
    </w:rPr>
  </w:style>
  <w:style w:type="character" w:customStyle="1" w:styleId="BalloonTextChar">
    <w:name w:val="Balloon Text Char"/>
    <w:basedOn w:val="DefaultParagraphFont"/>
    <w:link w:val="BalloonText"/>
    <w:rsid w:val="00987559"/>
    <w:rPr>
      <w:rFonts w:ascii="Tahoma" w:hAnsi="Tahoma" w:cs="Tahoma"/>
      <w:sz w:val="16"/>
      <w:szCs w:val="16"/>
    </w:rPr>
  </w:style>
  <w:style w:type="table" w:styleId="TableGrid">
    <w:name w:val="Table Grid"/>
    <w:basedOn w:val="TableNormal"/>
    <w:rsid w:val="006C4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o.org/iso/iso_catalogue.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s.dk/en-GB/Sider/default.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c.europa.eu/enterprise/policies/european-standards/documents/harmonised-standards-legislation/list-references/medical-devices/index_en.ht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presafe.d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B7EB-0507-46D3-97D0-C74A7DF09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4644</Words>
  <Characters>26201</Characters>
  <Application>Microsoft Office Word</Application>
  <DocSecurity>0</DocSecurity>
  <Lines>218</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Essential requirements checklist [blanket]</vt:lpstr>
      <vt:lpstr>Essential requirements checklist [blanket]</vt:lpstr>
    </vt:vector>
  </TitlesOfParts>
  <Company>DGM</Company>
  <LinksUpToDate>false</LinksUpToDate>
  <CharactersWithSpaces>30784</CharactersWithSpaces>
  <SharedDoc>false</SharedDoc>
  <HLinks>
    <vt:vector size="12" baseType="variant">
      <vt:variant>
        <vt:i4>4128880</vt:i4>
      </vt:variant>
      <vt:variant>
        <vt:i4>12</vt:i4>
      </vt:variant>
      <vt:variant>
        <vt:i4>0</vt:i4>
      </vt:variant>
      <vt:variant>
        <vt:i4>5</vt:i4>
      </vt:variant>
      <vt:variant>
        <vt:lpwstr>http://www.dgm-nb.org/</vt:lpwstr>
      </vt:variant>
      <vt:variant>
        <vt:lpwstr/>
      </vt:variant>
      <vt:variant>
        <vt:i4>5963883</vt:i4>
      </vt:variant>
      <vt:variant>
        <vt:i4>9</vt:i4>
      </vt:variant>
      <vt:variant>
        <vt:i4>0</vt:i4>
      </vt:variant>
      <vt:variant>
        <vt:i4>5</vt:i4>
      </vt:variant>
      <vt:variant>
        <vt:lpwstr>mailto:dgm@dscert.dk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requirements checklist [blanket]</dc:title>
  <dc:creator>Bent Buus</dc:creator>
  <cp:lastModifiedBy>Jørgensen, Heidi</cp:lastModifiedBy>
  <cp:revision>5</cp:revision>
  <cp:lastPrinted>2007-12-17T12:56:00Z</cp:lastPrinted>
  <dcterms:created xsi:type="dcterms:W3CDTF">2013-09-24T13:27:00Z</dcterms:created>
  <dcterms:modified xsi:type="dcterms:W3CDTF">2013-09-25T06:33:00Z</dcterms:modified>
</cp:coreProperties>
</file>